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514" w:rsidRDefault="00C9559F">
      <w:pPr>
        <w:pStyle w:val="Standard"/>
        <w:jc w:val="both"/>
      </w:pPr>
      <w:bookmarkStart w:id="0" w:name="_GoBack"/>
      <w:bookmarkEnd w:id="0"/>
      <w:r>
        <w:rPr>
          <w:rFonts w:ascii="Arial" w:eastAsia="Mangal" w:hAnsi="Arial"/>
          <w:sz w:val="28"/>
        </w:rPr>
        <w:t>ΕΛΛΗΝΙΚΗ</w:t>
      </w:r>
      <w:r w:rsidRPr="00810112">
        <w:rPr>
          <w:rFonts w:ascii="Arial" w:eastAsia="Mangal" w:hAnsi="Arial"/>
          <w:sz w:val="28"/>
        </w:rPr>
        <w:t xml:space="preserve">  </w:t>
      </w:r>
      <w:r>
        <w:rPr>
          <w:rFonts w:ascii="Arial" w:eastAsia="Mangal" w:hAnsi="Arial"/>
          <w:sz w:val="28"/>
        </w:rPr>
        <w:t>ΔΗΜΟΚΡΑΤΙΑ</w:t>
      </w:r>
      <w:r w:rsidRPr="00810112">
        <w:rPr>
          <w:rFonts w:ascii="Arial" w:eastAsia="Mangal" w:hAnsi="Arial"/>
          <w:sz w:val="28"/>
        </w:rPr>
        <w:t xml:space="preserve">                         </w:t>
      </w:r>
      <w:r>
        <w:rPr>
          <w:rFonts w:ascii="Arial" w:eastAsia="Mangal" w:hAnsi="Arial"/>
          <w:sz w:val="28"/>
        </w:rPr>
        <w:t>Μαρούσι</w:t>
      </w:r>
      <w:r w:rsidRPr="00810112">
        <w:rPr>
          <w:rFonts w:ascii="Arial" w:eastAsia="Mangal" w:hAnsi="Arial"/>
          <w:sz w:val="28"/>
        </w:rPr>
        <w:t xml:space="preserve">, </w:t>
      </w:r>
      <w:r>
        <w:rPr>
          <w:rFonts w:ascii="Arial" w:eastAsia="Mangal" w:hAnsi="Arial"/>
          <w:sz w:val="28"/>
        </w:rPr>
        <w:t>19</w:t>
      </w:r>
      <w:r w:rsidRPr="00810112">
        <w:rPr>
          <w:rFonts w:ascii="Arial" w:eastAsia="Mangal" w:hAnsi="Arial"/>
          <w:sz w:val="28"/>
        </w:rPr>
        <w:t>-</w:t>
      </w:r>
      <w:r>
        <w:rPr>
          <w:rFonts w:ascii="Arial" w:eastAsia="Mangal" w:hAnsi="Arial"/>
          <w:sz w:val="28"/>
        </w:rPr>
        <w:t>05</w:t>
      </w:r>
      <w:r w:rsidRPr="00810112">
        <w:rPr>
          <w:rFonts w:ascii="Arial" w:eastAsia="Mangal" w:hAnsi="Arial"/>
          <w:sz w:val="28"/>
        </w:rPr>
        <w:t>-2023</w:t>
      </w:r>
    </w:p>
    <w:p w:rsidR="00C97514" w:rsidRDefault="00C9559F">
      <w:pPr>
        <w:pStyle w:val="Standard"/>
        <w:jc w:val="both"/>
      </w:pPr>
      <w:r>
        <w:rPr>
          <w:rFonts w:ascii="Arial" w:eastAsia="Mangal" w:hAnsi="Arial"/>
          <w:sz w:val="28"/>
        </w:rPr>
        <w:t>ΕΙΡΗΝΟΔΙΚΕΙΟ</w:t>
      </w:r>
      <w:r w:rsidRPr="00810112">
        <w:rPr>
          <w:rFonts w:ascii="Arial" w:eastAsia="Mangal" w:hAnsi="Arial"/>
          <w:sz w:val="28"/>
        </w:rPr>
        <w:t xml:space="preserve"> </w:t>
      </w:r>
      <w:r>
        <w:rPr>
          <w:rFonts w:ascii="Arial" w:eastAsia="Mangal" w:hAnsi="Arial"/>
          <w:sz w:val="28"/>
        </w:rPr>
        <w:t>ΑΜΑΡΟΥΣΙΟΥ</w:t>
      </w:r>
      <w:r w:rsidRPr="00810112">
        <w:rPr>
          <w:rFonts w:ascii="Arial" w:eastAsia="Mangal" w:hAnsi="Arial"/>
          <w:sz w:val="28"/>
        </w:rPr>
        <w:t xml:space="preserve">  </w:t>
      </w:r>
    </w:p>
    <w:p w:rsidR="00C97514" w:rsidRDefault="00C9559F">
      <w:pPr>
        <w:pStyle w:val="Standard"/>
        <w:jc w:val="both"/>
        <w:rPr>
          <w:rFonts w:ascii="Arial" w:eastAsia="Mangal" w:hAnsi="Arial"/>
          <w:sz w:val="28"/>
          <w:lang w:eastAsia="el-GR"/>
        </w:rPr>
      </w:pPr>
      <w:r>
        <w:rPr>
          <w:rFonts w:ascii="Arial" w:eastAsia="Mangal" w:hAnsi="Arial"/>
          <w:sz w:val="28"/>
          <w:lang w:eastAsia="el-GR"/>
        </w:rPr>
        <w:t xml:space="preserve">                                        </w:t>
      </w:r>
    </w:p>
    <w:p w:rsidR="00C97514" w:rsidRDefault="00C9559F">
      <w:pPr>
        <w:pStyle w:val="Standard"/>
        <w:jc w:val="both"/>
        <w:rPr>
          <w:rFonts w:ascii="Arial" w:eastAsia="Mangal" w:hAnsi="Arial"/>
          <w:sz w:val="28"/>
          <w:lang w:eastAsia="el-GR"/>
        </w:rPr>
      </w:pPr>
      <w:r>
        <w:rPr>
          <w:rFonts w:ascii="Arial" w:eastAsia="Mangal" w:hAnsi="Arial"/>
          <w:sz w:val="28"/>
          <w:lang w:eastAsia="el-GR"/>
        </w:rPr>
        <w:t xml:space="preserve">                                 </w:t>
      </w:r>
    </w:p>
    <w:p w:rsidR="00C97514" w:rsidRDefault="00C9559F">
      <w:pPr>
        <w:pStyle w:val="Standard"/>
        <w:jc w:val="both"/>
      </w:pPr>
      <w:r>
        <w:rPr>
          <w:rFonts w:ascii="Arial" w:eastAsia="Mangal" w:hAnsi="Arial"/>
          <w:sz w:val="28"/>
          <w:lang w:eastAsia="el-GR"/>
        </w:rPr>
        <w:t xml:space="preserve">                              </w:t>
      </w:r>
      <w:r>
        <w:rPr>
          <w:rFonts w:ascii="Arial" w:eastAsia="Mangal" w:hAnsi="Arial"/>
          <w:b/>
          <w:bCs/>
          <w:sz w:val="28"/>
          <w:lang w:eastAsia="el-GR"/>
        </w:rPr>
        <w:t>ΑΡΙΘΜΟΣ</w:t>
      </w:r>
      <w:r>
        <w:rPr>
          <w:rFonts w:ascii="Arial" w:eastAsia="Mangal" w:hAnsi="Arial"/>
          <w:sz w:val="28"/>
          <w:lang w:eastAsia="el-GR"/>
        </w:rPr>
        <w:t xml:space="preserve"> </w:t>
      </w:r>
      <w:r>
        <w:rPr>
          <w:rFonts w:ascii="Arial" w:eastAsia="Mangal" w:hAnsi="Arial"/>
          <w:b/>
          <w:sz w:val="28"/>
        </w:rPr>
        <w:t>ΠΡΑΞΗΣ:</w:t>
      </w:r>
      <w:r w:rsidRPr="00810112">
        <w:rPr>
          <w:rFonts w:ascii="Arial" w:eastAsia="Mangal" w:hAnsi="Arial"/>
          <w:b/>
          <w:sz w:val="28"/>
        </w:rPr>
        <w:t xml:space="preserve"> </w:t>
      </w:r>
      <w:r>
        <w:rPr>
          <w:rFonts w:ascii="Arial" w:eastAsia="Mangal" w:hAnsi="Arial"/>
          <w:b/>
          <w:sz w:val="28"/>
        </w:rPr>
        <w:t>54</w:t>
      </w:r>
      <w:r w:rsidRPr="00810112">
        <w:rPr>
          <w:rFonts w:ascii="Arial" w:eastAsia="Mangal" w:hAnsi="Arial"/>
          <w:b/>
          <w:sz w:val="28"/>
        </w:rPr>
        <w:t>/2023</w:t>
      </w:r>
    </w:p>
    <w:p w:rsidR="00C97514" w:rsidRDefault="00C9559F">
      <w:pPr>
        <w:pStyle w:val="Standard"/>
        <w:jc w:val="both"/>
        <w:rPr>
          <w:rFonts w:ascii="Arial" w:eastAsia="Mangal" w:hAnsi="Arial"/>
          <w:b/>
          <w:sz w:val="28"/>
          <w:lang w:eastAsia="el-GR"/>
        </w:rPr>
      </w:pPr>
      <w:r>
        <w:rPr>
          <w:rFonts w:ascii="Arial" w:eastAsia="Mangal" w:hAnsi="Arial"/>
          <w:b/>
          <w:sz w:val="28"/>
          <w:lang w:eastAsia="el-GR"/>
        </w:rPr>
        <w:t xml:space="preserve">     </w:t>
      </w:r>
    </w:p>
    <w:p w:rsidR="00C97514" w:rsidRDefault="00C97514">
      <w:pPr>
        <w:pStyle w:val="Standard"/>
        <w:spacing w:before="100" w:line="360" w:lineRule="auto"/>
        <w:jc w:val="center"/>
        <w:textAlignment w:val="auto"/>
        <w:rPr>
          <w:rFonts w:ascii="Georgia" w:hAnsi="Georgia" w:cs="Georgia"/>
          <w:b/>
          <w:bCs/>
        </w:rPr>
      </w:pPr>
    </w:p>
    <w:p w:rsidR="00C97514" w:rsidRDefault="00C97514">
      <w:pPr>
        <w:pStyle w:val="Web"/>
        <w:jc w:val="both"/>
        <w:rPr>
          <w:sz w:val="28"/>
          <w:szCs w:val="28"/>
        </w:rPr>
      </w:pPr>
    </w:p>
    <w:p w:rsidR="00C97514" w:rsidRDefault="00C9559F">
      <w:pPr>
        <w:pStyle w:val="Web"/>
        <w:jc w:val="both"/>
      </w:pPr>
      <w:r>
        <w:rPr>
          <w:sz w:val="28"/>
          <w:szCs w:val="28"/>
        </w:rPr>
        <w:t xml:space="preserve">Α)Λαμβάνοντας υπόψη: Τις </w:t>
      </w:r>
      <w:proofErr w:type="spellStart"/>
      <w:r>
        <w:rPr>
          <w:sz w:val="28"/>
          <w:szCs w:val="28"/>
        </w:rPr>
        <w:t>υπ</w:t>
      </w:r>
      <w:proofErr w:type="spellEnd"/>
      <w:r>
        <w:rPr>
          <w:sz w:val="28"/>
          <w:szCs w:val="28"/>
        </w:rPr>
        <w:t xml:space="preserve">΄ αριθ. </w:t>
      </w:r>
      <w:r>
        <w:rPr>
          <w:sz w:val="28"/>
          <w:szCs w:val="28"/>
        </w:rPr>
        <w:t xml:space="preserve">25908οικ/12-6-2023 και 30197οικ/13-6-2023 εγκυκλίους του Υπουργού Δικαιοσύνης, σύμφωνα με τις οποίες, ενόψει της διενέργειας των βουλευτικών εκλογών της 25ης Ιουνίου 2023, επιβάλλεται να ανασταλούν οι εργασίες των δικαστηρίων της χώρας από την 21η Ιουνίου </w:t>
      </w:r>
      <w:r>
        <w:rPr>
          <w:sz w:val="28"/>
          <w:szCs w:val="28"/>
        </w:rPr>
        <w:t>2023 έως και την 28η Ιουνίου 2023,</w:t>
      </w:r>
    </w:p>
    <w:p w:rsidR="00C97514" w:rsidRDefault="00C9559F">
      <w:pPr>
        <w:pStyle w:val="Web"/>
        <w:jc w:val="both"/>
        <w:rPr>
          <w:sz w:val="28"/>
          <w:szCs w:val="28"/>
        </w:rPr>
      </w:pPr>
      <w:r>
        <w:rPr>
          <w:sz w:val="28"/>
          <w:szCs w:val="28"/>
        </w:rPr>
        <w:t xml:space="preserve">Β) Τις διατάξεις του άρθρου 22 παρ. 2 </w:t>
      </w:r>
      <w:proofErr w:type="spellStart"/>
      <w:r>
        <w:rPr>
          <w:sz w:val="28"/>
          <w:szCs w:val="28"/>
        </w:rPr>
        <w:t>εδ</w:t>
      </w:r>
      <w:proofErr w:type="spellEnd"/>
      <w:r>
        <w:rPr>
          <w:sz w:val="28"/>
          <w:szCs w:val="28"/>
        </w:rPr>
        <w:t>. α΄ έως γ΄ του ν. 4938/2022 («Κώδικα Οργανισμού Δικαστηρίων και Κατάστασης Δικαστικών Λειτουργών») και</w:t>
      </w:r>
    </w:p>
    <w:p w:rsidR="00C97514" w:rsidRDefault="00C9559F">
      <w:pPr>
        <w:pStyle w:val="Web"/>
        <w:jc w:val="both"/>
        <w:rPr>
          <w:sz w:val="28"/>
          <w:szCs w:val="28"/>
        </w:rPr>
      </w:pPr>
      <w:r>
        <w:rPr>
          <w:sz w:val="28"/>
          <w:szCs w:val="28"/>
        </w:rPr>
        <w:t xml:space="preserve">Γ) Το γεγονός ότι κατά τη διάρκεια του προαναφερθέντος χρονικού διαστήματος </w:t>
      </w:r>
      <w:r>
        <w:rPr>
          <w:sz w:val="28"/>
          <w:szCs w:val="28"/>
        </w:rPr>
        <w:t xml:space="preserve">θα καταστεί μερικώς αδύνατη η ομαλή λειτουργία του Ειρηνοδικείου Αμαρουσίου, (απουσία δικαστών, δικηγόρων και δικαστικών υπαλλήλων προς το σκοπό άσκησης καθηκόντων τους ως αντιπροσώπων της δικαστικής αρχής, συγκρότηση εκλογικών συνεργείων, μεγάλος αριθμός </w:t>
      </w:r>
      <w:r>
        <w:rPr>
          <w:sz w:val="28"/>
          <w:szCs w:val="28"/>
        </w:rPr>
        <w:t>κενών οργανικών θέσεων των δικαστικών υπαλλήλων).</w:t>
      </w:r>
    </w:p>
    <w:p w:rsidR="00C97514" w:rsidRDefault="00C9559F">
      <w:pPr>
        <w:pStyle w:val="Web"/>
        <w:jc w:val="both"/>
        <w:rPr>
          <w:sz w:val="28"/>
          <w:szCs w:val="28"/>
        </w:rPr>
      </w:pPr>
      <w:r>
        <w:rPr>
          <w:sz w:val="28"/>
          <w:szCs w:val="28"/>
        </w:rPr>
        <w:t xml:space="preserve">                           </w:t>
      </w:r>
      <w:r>
        <w:rPr>
          <w:b/>
          <w:sz w:val="28"/>
          <w:szCs w:val="28"/>
        </w:rPr>
        <w:t>ΑΠΟΦΑΣΙΖΟΥΜΕ</w:t>
      </w:r>
    </w:p>
    <w:p w:rsidR="00C97514" w:rsidRDefault="00C9559F">
      <w:pPr>
        <w:pStyle w:val="Web"/>
        <w:jc w:val="both"/>
        <w:rPr>
          <w:sz w:val="28"/>
          <w:szCs w:val="28"/>
        </w:rPr>
      </w:pPr>
      <w:r>
        <w:rPr>
          <w:sz w:val="28"/>
          <w:szCs w:val="28"/>
        </w:rPr>
        <w:t>Την αναστολή μέρους των εργασιών του Ειρηνοδικείου Αμαρουσίου για το χρονικό διάστημα από Τετάρτη 21 Ιουνίου 2023 έως και Τετάρτη 28 Ιουνίου 2023, κατά τα κατωτέρω ει</w:t>
      </w:r>
      <w:r>
        <w:rPr>
          <w:sz w:val="28"/>
          <w:szCs w:val="28"/>
        </w:rPr>
        <w:t>δικότερα εκτιθέμενα:</w:t>
      </w:r>
    </w:p>
    <w:p w:rsidR="00C97514" w:rsidRDefault="00C9559F">
      <w:pPr>
        <w:pStyle w:val="Web"/>
        <w:jc w:val="both"/>
        <w:rPr>
          <w:sz w:val="28"/>
          <w:szCs w:val="28"/>
        </w:rPr>
      </w:pPr>
      <w:r>
        <w:rPr>
          <w:sz w:val="28"/>
          <w:szCs w:val="28"/>
        </w:rPr>
        <w:t>1)Δεν θα εκφωνηθούν οι προσδιορισθείσες αιτήσεις ασφαλιστικών μέτρων κατά τη δικάσιμο της 23/6/2023.</w:t>
      </w:r>
    </w:p>
    <w:p w:rsidR="00C97514" w:rsidRDefault="00C9559F">
      <w:pPr>
        <w:pStyle w:val="Web"/>
        <w:jc w:val="both"/>
        <w:rPr>
          <w:sz w:val="28"/>
          <w:szCs w:val="28"/>
        </w:rPr>
      </w:pPr>
      <w:r>
        <w:rPr>
          <w:sz w:val="28"/>
          <w:szCs w:val="28"/>
        </w:rPr>
        <w:t xml:space="preserve">2)Σε σχέση με τις </w:t>
      </w:r>
      <w:r>
        <w:rPr>
          <w:b/>
          <w:bCs/>
          <w:sz w:val="28"/>
          <w:szCs w:val="28"/>
        </w:rPr>
        <w:t>Ένορκες Βεβαιώσεις,</w:t>
      </w:r>
      <w:r>
        <w:rPr>
          <w:sz w:val="28"/>
          <w:szCs w:val="28"/>
        </w:rPr>
        <w:t xml:space="preserve"> θα γίνονται μόνο όσες έχουν προσδιοριστεί </w:t>
      </w:r>
      <w:r>
        <w:rPr>
          <w:b/>
          <w:bCs/>
          <w:sz w:val="28"/>
          <w:szCs w:val="28"/>
        </w:rPr>
        <w:t>κατόπιν κλήσεως</w:t>
      </w:r>
      <w:r>
        <w:rPr>
          <w:sz w:val="28"/>
          <w:szCs w:val="28"/>
        </w:rPr>
        <w:t>.</w:t>
      </w:r>
    </w:p>
    <w:p w:rsidR="00C97514" w:rsidRDefault="00C9559F">
      <w:pPr>
        <w:pStyle w:val="Web"/>
        <w:jc w:val="both"/>
        <w:rPr>
          <w:sz w:val="28"/>
          <w:szCs w:val="28"/>
        </w:rPr>
      </w:pPr>
      <w:r>
        <w:rPr>
          <w:sz w:val="28"/>
          <w:szCs w:val="28"/>
        </w:rPr>
        <w:t xml:space="preserve">3)Πάσης φύσεως </w:t>
      </w:r>
      <w:r>
        <w:rPr>
          <w:b/>
          <w:bCs/>
          <w:sz w:val="28"/>
          <w:szCs w:val="28"/>
        </w:rPr>
        <w:t>προσωρινές διαταγές</w:t>
      </w:r>
      <w:r>
        <w:rPr>
          <w:sz w:val="28"/>
          <w:szCs w:val="28"/>
        </w:rPr>
        <w:t xml:space="preserve"> π</w:t>
      </w:r>
      <w:r>
        <w:rPr>
          <w:sz w:val="28"/>
          <w:szCs w:val="28"/>
        </w:rPr>
        <w:t xml:space="preserve">ου έχουν χορηγηθεί και έχουν ισχύ έως τη συζήτηση της υπόθεσης ή ορίστηκε ότι ισχύουν υπό τον όρο της συζήτησης της υπόθεσης, εφόσον η υπόθεση επρόκειτο να εκδικασθεί κατά την δικάσιμο της 23/6/2023 (διαδικασία ασφαλιστικών μέτρων), </w:t>
      </w:r>
      <w:r>
        <w:rPr>
          <w:b/>
          <w:bCs/>
          <w:sz w:val="28"/>
          <w:szCs w:val="28"/>
        </w:rPr>
        <w:t>παρατείνονται αυτοδικαί</w:t>
      </w:r>
      <w:r>
        <w:rPr>
          <w:b/>
          <w:bCs/>
          <w:sz w:val="28"/>
          <w:szCs w:val="28"/>
        </w:rPr>
        <w:t>ως,</w:t>
      </w:r>
      <w:r>
        <w:rPr>
          <w:sz w:val="28"/>
          <w:szCs w:val="28"/>
        </w:rPr>
        <w:t xml:space="preserve"> με την παρούσα πράξη, έως τη συζήτηση της υπόθεσης, όποτε η τελευταία προσδιορισθεί.</w:t>
      </w:r>
    </w:p>
    <w:p w:rsidR="00C97514" w:rsidRDefault="00C9559F">
      <w:pPr>
        <w:pStyle w:val="Web"/>
        <w:jc w:val="both"/>
        <w:rPr>
          <w:sz w:val="28"/>
          <w:szCs w:val="28"/>
        </w:rPr>
      </w:pPr>
      <w:r>
        <w:rPr>
          <w:sz w:val="28"/>
          <w:szCs w:val="28"/>
        </w:rPr>
        <w:lastRenderedPageBreak/>
        <w:t xml:space="preserve">4)Τα Τμήματα Γραμματείας του Ειρηνοδικείου θα παραμείνουν κλειστά για το κοινό και θα εξυπηρετούνται μόνο αιτήματα  που σχετίζονται με </w:t>
      </w:r>
      <w:r>
        <w:rPr>
          <w:b/>
          <w:bCs/>
          <w:sz w:val="28"/>
          <w:szCs w:val="28"/>
        </w:rPr>
        <w:t>κατεπείγουσες περιπτώσεις</w:t>
      </w:r>
      <w:r>
        <w:rPr>
          <w:sz w:val="28"/>
          <w:szCs w:val="28"/>
        </w:rPr>
        <w:t xml:space="preserve"> (λήξη</w:t>
      </w:r>
      <w:r>
        <w:rPr>
          <w:sz w:val="28"/>
          <w:szCs w:val="28"/>
        </w:rPr>
        <w:t xml:space="preserve"> προθεσμιών ενδίκων μέσων, δηλώσεων τρίτων και αποποιήσεων).</w:t>
      </w:r>
    </w:p>
    <w:p w:rsidR="00C97514" w:rsidRDefault="00C9559F">
      <w:pPr>
        <w:pStyle w:val="Web"/>
        <w:jc w:val="both"/>
        <w:rPr>
          <w:sz w:val="28"/>
          <w:szCs w:val="28"/>
        </w:rPr>
      </w:pPr>
      <w:r>
        <w:rPr>
          <w:sz w:val="28"/>
          <w:szCs w:val="28"/>
        </w:rPr>
        <w:t xml:space="preserve">5)Οι οριζόμενες στον </w:t>
      </w:r>
      <w:proofErr w:type="spellStart"/>
      <w:r>
        <w:rPr>
          <w:sz w:val="28"/>
          <w:szCs w:val="28"/>
        </w:rPr>
        <w:t>ΚΠολΔ</w:t>
      </w:r>
      <w:proofErr w:type="spellEnd"/>
      <w:r>
        <w:rPr>
          <w:sz w:val="28"/>
          <w:szCs w:val="28"/>
        </w:rPr>
        <w:t xml:space="preserve"> προθεσμίες κατάθεσης προτάσεων και κλεισίματος φακέλων παρατείνονται ως εξής: α)όσες εξ αυτών λήγουν την Τετάρτη 21 Ιουνίου 2023, παρατείνονται  έως την Τετάρτη 5 Ιουλί</w:t>
      </w:r>
      <w:r>
        <w:rPr>
          <w:sz w:val="28"/>
          <w:szCs w:val="28"/>
        </w:rPr>
        <w:t xml:space="preserve">ου 2023,  β)όσες εξ αυτών λήγουν την Πέμπτη 22 Ιουνίου 2023, παρατείνονται έως την Πέμπτη 6 Ιουλίου 2023,  γ)όσες εξ αυτών λήγουν την Παρασκευή 23 Ιουνίου 2023  παρατείνονται έως την Παρασκευή 7 Ιουλίου 2023,  δ)όσες εξ αυτών λήγουν την Δευτέρα 26 Ιουνίου </w:t>
      </w:r>
      <w:r>
        <w:rPr>
          <w:sz w:val="28"/>
          <w:szCs w:val="28"/>
        </w:rPr>
        <w:t xml:space="preserve">2023, παρατείνονται έως την Δευτέρα 10 Ιουλίου 2023, ε)όσες εξ αυτών λήγουν την Τρίτη 27 Ιουνίου 2023, παρατείνονται έως την Τρίτη 11 Ιουλίου 2023, και </w:t>
      </w:r>
      <w:proofErr w:type="spellStart"/>
      <w:r>
        <w:rPr>
          <w:sz w:val="28"/>
          <w:szCs w:val="28"/>
        </w:rPr>
        <w:t>στ</w:t>
      </w:r>
      <w:proofErr w:type="spellEnd"/>
      <w:r>
        <w:rPr>
          <w:sz w:val="28"/>
          <w:szCs w:val="28"/>
        </w:rPr>
        <w:t>)όσες εξ αυτών λήγουν την Τετάρτη 28 Ιουνίου 2023, παρατείνονται έως την Τετάρτη 12 Ιουλίου 2023.</w:t>
      </w:r>
    </w:p>
    <w:p w:rsidR="00C97514" w:rsidRDefault="00C9559F">
      <w:pPr>
        <w:pStyle w:val="Web"/>
        <w:jc w:val="both"/>
        <w:rPr>
          <w:sz w:val="28"/>
          <w:szCs w:val="28"/>
        </w:rPr>
      </w:pPr>
      <w:r>
        <w:rPr>
          <w:sz w:val="28"/>
          <w:szCs w:val="28"/>
        </w:rPr>
        <w:t xml:space="preserve">6)Όλες οι υποθέσεις που κατά τα ανωτέρω δεν θα εκφωνηθούν, θα προσδιοριστούν οίκοθεν με πράξη της Διευθύνουσας το Ειρηνοδικείο Αμαρουσίου, με ενημέρωση από την αρμόδια Γραμματεία της πλατφόρμας </w:t>
      </w:r>
      <w:r>
        <w:rPr>
          <w:sz w:val="28"/>
          <w:szCs w:val="28"/>
          <w:lang w:val="en-US"/>
        </w:rPr>
        <w:t>solon</w:t>
      </w:r>
      <w:r w:rsidRPr="00810112">
        <w:rPr>
          <w:sz w:val="28"/>
          <w:szCs w:val="28"/>
        </w:rPr>
        <w:t>.</w:t>
      </w:r>
      <w:proofErr w:type="spellStart"/>
      <w:r>
        <w:rPr>
          <w:sz w:val="28"/>
          <w:szCs w:val="28"/>
          <w:lang w:val="en-US"/>
        </w:rPr>
        <w:t>gov</w:t>
      </w:r>
      <w:proofErr w:type="spellEnd"/>
      <w:r w:rsidRPr="00810112">
        <w:rPr>
          <w:sz w:val="28"/>
          <w:szCs w:val="28"/>
        </w:rPr>
        <w:t>.</w:t>
      </w:r>
      <w:r>
        <w:rPr>
          <w:sz w:val="28"/>
          <w:szCs w:val="28"/>
          <w:lang w:val="en-US"/>
        </w:rPr>
        <w:t>gr</w:t>
      </w:r>
      <w:r w:rsidRPr="00810112">
        <w:rPr>
          <w:sz w:val="28"/>
          <w:szCs w:val="28"/>
        </w:rPr>
        <w:t xml:space="preserve">, </w:t>
      </w:r>
      <w:r>
        <w:rPr>
          <w:sz w:val="28"/>
          <w:szCs w:val="28"/>
        </w:rPr>
        <w:t>που θα επέχει θέση κλήτευσης όλων των διαδίκων (</w:t>
      </w:r>
      <w:r>
        <w:rPr>
          <w:sz w:val="28"/>
          <w:szCs w:val="28"/>
        </w:rPr>
        <w:t xml:space="preserve">άρθρο 260 </w:t>
      </w:r>
      <w:proofErr w:type="spellStart"/>
      <w:r>
        <w:rPr>
          <w:sz w:val="28"/>
          <w:szCs w:val="28"/>
        </w:rPr>
        <w:t>παρ</w:t>
      </w:r>
      <w:proofErr w:type="spellEnd"/>
      <w:r>
        <w:rPr>
          <w:sz w:val="28"/>
          <w:szCs w:val="28"/>
        </w:rPr>
        <w:t xml:space="preserve"> 4 </w:t>
      </w:r>
      <w:proofErr w:type="spellStart"/>
      <w:r>
        <w:rPr>
          <w:sz w:val="28"/>
          <w:szCs w:val="28"/>
        </w:rPr>
        <w:t>ΚΠολΔ</w:t>
      </w:r>
      <w:proofErr w:type="spellEnd"/>
      <w:r>
        <w:rPr>
          <w:sz w:val="28"/>
          <w:szCs w:val="28"/>
        </w:rPr>
        <w:t>).</w:t>
      </w:r>
    </w:p>
    <w:p w:rsidR="00C97514" w:rsidRDefault="00C9559F">
      <w:pPr>
        <w:pStyle w:val="Web"/>
        <w:jc w:val="both"/>
        <w:rPr>
          <w:sz w:val="28"/>
          <w:szCs w:val="28"/>
        </w:rPr>
      </w:pPr>
      <w:r>
        <w:rPr>
          <w:sz w:val="28"/>
          <w:szCs w:val="28"/>
        </w:rPr>
        <w:t>Τέλος, επισημαίνεται ότι το χρονικό διάστημα από Τετάρτη 21 Ιουνίου 2023 έως και Τετάρτη 28 Ιουνίου 2023 συνυπολογίζεται κανονικά για κάθε είδους άλλη προθεσμία.</w:t>
      </w:r>
    </w:p>
    <w:p w:rsidR="00C97514" w:rsidRDefault="00C9559F">
      <w:pPr>
        <w:pStyle w:val="Web"/>
        <w:jc w:val="both"/>
        <w:rPr>
          <w:sz w:val="28"/>
          <w:szCs w:val="28"/>
        </w:rPr>
      </w:pPr>
      <w:r>
        <w:rPr>
          <w:sz w:val="28"/>
          <w:szCs w:val="28"/>
        </w:rPr>
        <w:t xml:space="preserve">                                     Μαρούσι, 19/6/2023</w:t>
      </w:r>
    </w:p>
    <w:p w:rsidR="00C97514" w:rsidRDefault="00C9559F">
      <w:pPr>
        <w:pStyle w:val="Web"/>
        <w:jc w:val="both"/>
      </w:pPr>
      <w:r>
        <w:rPr>
          <w:rFonts w:ascii="Arial" w:eastAsia="Mangal" w:hAnsi="Arial"/>
          <w:b/>
          <w:bCs/>
          <w:sz w:val="28"/>
          <w:szCs w:val="28"/>
        </w:rPr>
        <w:t xml:space="preserve">        </w:t>
      </w:r>
      <w:r>
        <w:rPr>
          <w:rFonts w:ascii="Arial" w:eastAsia="Mangal" w:hAnsi="Arial"/>
          <w:sz w:val="28"/>
        </w:rPr>
        <w:t>Η</w:t>
      </w:r>
      <w:r w:rsidRPr="00810112">
        <w:rPr>
          <w:rFonts w:ascii="Arial" w:eastAsia="Mangal" w:hAnsi="Arial"/>
          <w:sz w:val="28"/>
        </w:rPr>
        <w:t xml:space="preserve">  </w:t>
      </w:r>
      <w:r>
        <w:rPr>
          <w:rFonts w:ascii="Arial" w:eastAsia="Mangal" w:hAnsi="Arial"/>
          <w:sz w:val="28"/>
        </w:rPr>
        <w:t>Διευθύνουσα</w:t>
      </w:r>
      <w:r w:rsidRPr="00810112">
        <w:rPr>
          <w:rFonts w:ascii="Arial" w:eastAsia="Mangal" w:hAnsi="Arial"/>
          <w:sz w:val="28"/>
        </w:rPr>
        <w:t xml:space="preserve"> </w:t>
      </w:r>
      <w:r>
        <w:rPr>
          <w:rFonts w:ascii="Arial" w:eastAsia="Mangal" w:hAnsi="Arial"/>
          <w:sz w:val="28"/>
        </w:rPr>
        <w:t>το</w:t>
      </w:r>
      <w:r w:rsidRPr="00810112">
        <w:rPr>
          <w:rFonts w:ascii="Arial" w:eastAsia="Mangal" w:hAnsi="Arial"/>
          <w:sz w:val="28"/>
        </w:rPr>
        <w:t xml:space="preserve"> </w:t>
      </w:r>
      <w:r>
        <w:rPr>
          <w:rFonts w:ascii="Arial" w:eastAsia="Mangal" w:hAnsi="Arial"/>
          <w:sz w:val="28"/>
        </w:rPr>
        <w:t>Ειρηνοδικείο</w:t>
      </w:r>
      <w:r w:rsidRPr="00810112">
        <w:rPr>
          <w:rFonts w:ascii="Arial" w:eastAsia="Mangal" w:hAnsi="Arial"/>
          <w:sz w:val="28"/>
        </w:rPr>
        <w:t xml:space="preserve"> </w:t>
      </w:r>
      <w:r>
        <w:rPr>
          <w:rFonts w:ascii="Arial" w:eastAsia="Mangal" w:hAnsi="Arial"/>
          <w:sz w:val="28"/>
        </w:rPr>
        <w:t>Αμαρουσίου</w:t>
      </w:r>
    </w:p>
    <w:p w:rsidR="00C97514" w:rsidRDefault="00C9559F">
      <w:pPr>
        <w:pStyle w:val="Standard"/>
        <w:spacing w:line="360" w:lineRule="auto"/>
        <w:jc w:val="both"/>
        <w:rPr>
          <w:rFonts w:ascii="Arial" w:eastAsia="Mangal" w:hAnsi="Arial"/>
          <w:sz w:val="28"/>
          <w:lang w:eastAsia="el-GR"/>
        </w:rPr>
      </w:pPr>
      <w:r>
        <w:rPr>
          <w:rFonts w:ascii="Arial" w:eastAsia="Mangal" w:hAnsi="Arial"/>
          <w:sz w:val="28"/>
          <w:lang w:eastAsia="el-GR"/>
        </w:rPr>
        <w:t xml:space="preserve">                           </w:t>
      </w:r>
    </w:p>
    <w:p w:rsidR="00C97514" w:rsidRDefault="00C97514">
      <w:pPr>
        <w:pStyle w:val="Standard"/>
        <w:spacing w:line="360" w:lineRule="auto"/>
        <w:jc w:val="both"/>
        <w:rPr>
          <w:rFonts w:ascii="Arial" w:eastAsia="Mangal" w:hAnsi="Arial"/>
          <w:sz w:val="28"/>
          <w:lang w:eastAsia="el-GR"/>
        </w:rPr>
      </w:pPr>
    </w:p>
    <w:p w:rsidR="00C97514" w:rsidRDefault="00C9559F">
      <w:pPr>
        <w:pStyle w:val="Standard"/>
        <w:spacing w:line="360" w:lineRule="auto"/>
        <w:jc w:val="both"/>
      </w:pPr>
      <w:r>
        <w:rPr>
          <w:rFonts w:ascii="Arial" w:eastAsia="Mangal" w:hAnsi="Arial"/>
          <w:sz w:val="28"/>
          <w:lang w:eastAsia="el-GR"/>
        </w:rPr>
        <w:t xml:space="preserve">                          </w:t>
      </w:r>
      <w:r>
        <w:rPr>
          <w:rFonts w:ascii="Arial" w:eastAsia="Mangal" w:hAnsi="Arial"/>
          <w:sz w:val="28"/>
        </w:rPr>
        <w:t>ΑΙΚΑΤΕΡΙΝΗ ΡΟΔΙΤΟΥ</w:t>
      </w:r>
      <w:r>
        <w:rPr>
          <w:rFonts w:ascii="Arial" w:eastAsia="Mangal" w:hAnsi="Arial"/>
          <w:sz w:val="28"/>
          <w:lang w:val="en-US"/>
        </w:rPr>
        <w:t xml:space="preserve">                  </w:t>
      </w:r>
    </w:p>
    <w:sectPr w:rsidR="00C975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59F" w:rsidRDefault="00C9559F">
      <w:pPr>
        <w:rPr>
          <w:rFonts w:hint="eastAsia"/>
        </w:rPr>
      </w:pPr>
      <w:r>
        <w:separator/>
      </w:r>
    </w:p>
  </w:endnote>
  <w:endnote w:type="continuationSeparator" w:id="0">
    <w:p w:rsidR="00C9559F" w:rsidRDefault="00C955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Liberation Sans">
    <w:altName w:val="Arial"/>
    <w:charset w:val="00"/>
    <w:family w:val="roman"/>
    <w:pitch w:val="variable"/>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59F" w:rsidRDefault="00C9559F">
      <w:pPr>
        <w:rPr>
          <w:rFonts w:hint="eastAsia"/>
        </w:rPr>
      </w:pPr>
      <w:r>
        <w:rPr>
          <w:color w:val="000000"/>
        </w:rPr>
        <w:ptab w:relativeTo="margin" w:alignment="center" w:leader="none"/>
      </w:r>
    </w:p>
  </w:footnote>
  <w:footnote w:type="continuationSeparator" w:id="0">
    <w:p w:rsidR="00C9559F" w:rsidRDefault="00C9559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A32E7"/>
    <w:multiLevelType w:val="multilevel"/>
    <w:tmpl w:val="2006D978"/>
    <w:styleLink w:val="WW8Num3"/>
    <w:lvl w:ilvl="0">
      <w:start w:val="1"/>
      <w:numFmt w:val="decimal"/>
      <w:lvlText w:val="%1)"/>
      <w:lvlJc w:val="left"/>
      <w:pPr>
        <w:ind w:left="720" w:hanging="360"/>
      </w:pPr>
      <w:rPr>
        <w:sz w:val="28"/>
        <w:szCs w:val="28"/>
        <w:lang w:val="el-G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97514"/>
    <w:rsid w:val="00810112"/>
    <w:rsid w:val="00C9559F"/>
    <w:rsid w:val="00C97514"/>
    <w:rsid w:val="00D96E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07281-B0C6-4AC5-B545-C97B7946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eastAsia="Liberation Serif" w:cs="Liberation Serif"/>
      <w:color w:val="000000"/>
      <w:lang w:eastAsia="hi-IN"/>
    </w:rPr>
  </w:style>
  <w:style w:type="paragraph" w:customStyle="1" w:styleId="Heading">
    <w:name w:val="Heading"/>
    <w:basedOn w:val="Standard"/>
    <w:next w:val="Textbody"/>
    <w:pPr>
      <w:keepNext/>
      <w:spacing w:before="240" w:after="120"/>
    </w:pPr>
    <w:rPr>
      <w:rFonts w:ascii="Liberation Sans" w:hAnsi="Liberation Sans" w:cs="Liberation Sans"/>
      <w:sz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pacing w:before="120" w:after="120"/>
    </w:pPr>
    <w:rPr>
      <w:i/>
    </w:rPr>
  </w:style>
  <w:style w:type="paragraph" w:customStyle="1" w:styleId="Index">
    <w:name w:val="Index"/>
    <w:basedOn w:val="Standard"/>
  </w:style>
  <w:style w:type="paragraph" w:styleId="Web">
    <w:name w:val="Normal (Web)"/>
    <w:basedOn w:val="Standard"/>
    <w:pPr>
      <w:spacing w:before="100" w:after="100"/>
      <w:textAlignment w:val="auto"/>
    </w:pPr>
  </w:style>
  <w:style w:type="character" w:customStyle="1" w:styleId="WW8Num3z0">
    <w:name w:val="WW8Num3z0"/>
    <w:rPr>
      <w:sz w:val="28"/>
      <w:szCs w:val="28"/>
      <w:lang w:val="el-GR"/>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numbering" w:customStyle="1" w:styleId="WW8Num3">
    <w:name w:val="WW8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2916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2023-06-20T14:36:00Z</cp:lastPrinted>
  <dcterms:created xsi:type="dcterms:W3CDTF">2023-06-21T08:31:00Z</dcterms:created>
  <dcterms:modified xsi:type="dcterms:W3CDTF">2023-06-21T08:31:00Z</dcterms:modified>
</cp:coreProperties>
</file>