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49073" w14:textId="4C0B6B38" w:rsidR="007C3956" w:rsidRPr="003B3DC2" w:rsidRDefault="003B3DC2" w:rsidP="00D313E4">
      <w:pPr>
        <w:pStyle w:val="1"/>
        <w:jc w:val="both"/>
        <w:rPr>
          <w:rFonts w:asciiTheme="minorHAnsi" w:hAnsiTheme="minorHAnsi" w:cstheme="minorHAnsi"/>
          <w:sz w:val="24"/>
          <w:szCs w:val="24"/>
          <w:lang w:val="en-US"/>
        </w:rPr>
      </w:pPr>
      <w:bookmarkStart w:id="0" w:name="_GoBack"/>
      <w:bookmarkEnd w:id="0"/>
      <w:r>
        <w:rPr>
          <w:rFonts w:asciiTheme="minorHAnsi" w:hAnsiTheme="minorHAnsi" w:cstheme="minorHAnsi"/>
          <w:sz w:val="24"/>
          <w:szCs w:val="24"/>
          <w:lang w:val="en-US"/>
        </w:rPr>
        <w:t>Country</w:t>
      </w:r>
      <w:r w:rsidR="007C3956" w:rsidRPr="003B3DC2">
        <w:rPr>
          <w:rFonts w:asciiTheme="minorHAnsi" w:hAnsiTheme="minorHAnsi" w:cstheme="minorHAnsi"/>
          <w:sz w:val="24"/>
          <w:szCs w:val="24"/>
          <w:lang w:val="en-US"/>
        </w:rPr>
        <w:t xml:space="preserve"> Report </w:t>
      </w:r>
      <w:r>
        <w:rPr>
          <w:rFonts w:asciiTheme="minorHAnsi" w:hAnsiTheme="minorHAnsi" w:cstheme="minorHAnsi"/>
          <w:sz w:val="24"/>
          <w:szCs w:val="24"/>
          <w:lang w:val="en-US"/>
        </w:rPr>
        <w:t>- Greece</w:t>
      </w:r>
    </w:p>
    <w:p w14:paraId="7A5C57C3" w14:textId="77777777" w:rsidR="008A0260" w:rsidRDefault="008A0260" w:rsidP="008A0260">
      <w:pPr>
        <w:rPr>
          <w:lang w:val="en-US"/>
        </w:rPr>
      </w:pPr>
    </w:p>
    <w:p w14:paraId="45FFF409" w14:textId="07B529A6" w:rsidR="008A0260" w:rsidRPr="003B3DC2" w:rsidRDefault="008A0260" w:rsidP="008A0260">
      <w:pPr>
        <w:pStyle w:val="3"/>
        <w:rPr>
          <w:lang w:val="en-US"/>
        </w:rPr>
      </w:pPr>
      <w:r>
        <w:rPr>
          <w:lang w:val="en-US"/>
        </w:rPr>
        <w:t>1</w:t>
      </w:r>
      <w:r w:rsidRPr="003B3DC2">
        <w:rPr>
          <w:lang w:val="en-US"/>
        </w:rPr>
        <w:t xml:space="preserve">. Illegal interceptions </w:t>
      </w:r>
      <w:r>
        <w:rPr>
          <w:lang w:val="en-US"/>
        </w:rPr>
        <w:t xml:space="preserve">(wiretappings) – Interference with independent administrative authorities.  </w:t>
      </w:r>
    </w:p>
    <w:p w14:paraId="0741D22B" w14:textId="77777777" w:rsidR="008A0260" w:rsidRPr="003B3DC2" w:rsidRDefault="008A0260" w:rsidP="008A0260">
      <w:pPr>
        <w:rPr>
          <w:lang w:val="en-US"/>
        </w:rPr>
      </w:pPr>
    </w:p>
    <w:p w14:paraId="03286762" w14:textId="6564C45F" w:rsidR="008A0260" w:rsidRPr="003B3DC2" w:rsidRDefault="008A0260" w:rsidP="008A0260">
      <w:pPr>
        <w:pBdr>
          <w:top w:val="single" w:sz="4" w:space="1" w:color="auto"/>
          <w:left w:val="single" w:sz="4" w:space="4" w:color="auto"/>
          <w:bottom w:val="single" w:sz="4" w:space="1" w:color="auto"/>
          <w:right w:val="single" w:sz="4" w:space="4" w:color="auto"/>
        </w:pBdr>
        <w:jc w:val="both"/>
        <w:rPr>
          <w:rFonts w:cstheme="minorHAnsi"/>
          <w:b/>
          <w:bCs/>
          <w:sz w:val="24"/>
          <w:szCs w:val="24"/>
          <w:lang w:val="en-US"/>
        </w:rPr>
      </w:pPr>
      <w:r w:rsidRPr="003B3DC2">
        <w:rPr>
          <w:rFonts w:cstheme="minorHAnsi"/>
          <w:b/>
          <w:bCs/>
          <w:sz w:val="24"/>
          <w:szCs w:val="24"/>
          <w:lang w:val="en-US"/>
        </w:rPr>
        <w:t xml:space="preserve">Greece has been plagued by the case of illegal </w:t>
      </w:r>
      <w:r>
        <w:rPr>
          <w:rFonts w:cstheme="minorHAnsi"/>
          <w:b/>
          <w:bCs/>
          <w:sz w:val="24"/>
          <w:szCs w:val="24"/>
          <w:lang w:val="en-US"/>
        </w:rPr>
        <w:t xml:space="preserve">interceptions </w:t>
      </w:r>
      <w:r w:rsidRPr="003B3DC2">
        <w:rPr>
          <w:rFonts w:cstheme="minorHAnsi"/>
          <w:b/>
          <w:bCs/>
          <w:sz w:val="24"/>
          <w:szCs w:val="24"/>
          <w:lang w:val="en-US"/>
        </w:rPr>
        <w:t xml:space="preserve">with the </w:t>
      </w:r>
      <w:r>
        <w:rPr>
          <w:rFonts w:cstheme="minorHAnsi"/>
          <w:b/>
          <w:bCs/>
          <w:sz w:val="24"/>
          <w:szCs w:val="24"/>
          <w:lang w:val="en-US"/>
        </w:rPr>
        <w:t>false</w:t>
      </w:r>
      <w:r w:rsidRPr="003B3DC2">
        <w:rPr>
          <w:rFonts w:cstheme="minorHAnsi"/>
          <w:b/>
          <w:bCs/>
          <w:sz w:val="24"/>
          <w:szCs w:val="24"/>
          <w:lang w:val="en-US"/>
        </w:rPr>
        <w:t xml:space="preserve"> invocation of national security reasons by the National Intelligence Service</w:t>
      </w:r>
      <w:r w:rsidR="00521FD9">
        <w:rPr>
          <w:rFonts w:cstheme="minorHAnsi"/>
          <w:b/>
          <w:bCs/>
          <w:sz w:val="24"/>
          <w:szCs w:val="24"/>
          <w:lang w:val="en-US"/>
        </w:rPr>
        <w:t xml:space="preserve"> (NIS)</w:t>
      </w:r>
      <w:r w:rsidRPr="003B3DC2">
        <w:rPr>
          <w:rFonts w:cstheme="minorHAnsi"/>
          <w:b/>
          <w:bCs/>
          <w:sz w:val="24"/>
          <w:szCs w:val="24"/>
          <w:lang w:val="en-US"/>
        </w:rPr>
        <w:t xml:space="preserve"> and the </w:t>
      </w:r>
      <w:r w:rsidR="004F6BE7">
        <w:rPr>
          <w:rFonts w:cstheme="minorHAnsi"/>
          <w:b/>
          <w:bCs/>
          <w:sz w:val="24"/>
          <w:szCs w:val="24"/>
          <w:lang w:val="en-US"/>
        </w:rPr>
        <w:t>use</w:t>
      </w:r>
      <w:r w:rsidRPr="003B3DC2">
        <w:rPr>
          <w:rFonts w:cstheme="minorHAnsi"/>
          <w:b/>
          <w:bCs/>
          <w:sz w:val="24"/>
          <w:szCs w:val="24"/>
          <w:lang w:val="en-US"/>
        </w:rPr>
        <w:t xml:space="preserve"> of illegal surveillance software, which underm</w:t>
      </w:r>
      <w:r>
        <w:rPr>
          <w:rFonts w:cstheme="minorHAnsi"/>
          <w:b/>
          <w:bCs/>
          <w:sz w:val="24"/>
          <w:szCs w:val="24"/>
          <w:lang w:val="en-US"/>
        </w:rPr>
        <w:t>ine</w:t>
      </w:r>
      <w:r w:rsidRPr="003B3DC2">
        <w:rPr>
          <w:rFonts w:cstheme="minorHAnsi"/>
          <w:b/>
          <w:bCs/>
          <w:sz w:val="24"/>
          <w:szCs w:val="24"/>
          <w:lang w:val="en-US"/>
        </w:rPr>
        <w:t xml:space="preserve"> citizens' fundamental rights</w:t>
      </w:r>
      <w:r>
        <w:rPr>
          <w:rFonts w:cstheme="minorHAnsi"/>
          <w:b/>
          <w:bCs/>
          <w:sz w:val="24"/>
          <w:szCs w:val="24"/>
          <w:lang w:val="en-US"/>
        </w:rPr>
        <w:t xml:space="preserve">. Attempts at undue interference with independent administrative authorities further undermined the rule of law. </w:t>
      </w:r>
    </w:p>
    <w:p w14:paraId="4012D113" w14:textId="77777777" w:rsidR="008A0260" w:rsidRPr="003B3DC2" w:rsidRDefault="008A0260" w:rsidP="008A0260">
      <w:pPr>
        <w:jc w:val="both"/>
        <w:rPr>
          <w:rFonts w:cstheme="minorHAnsi"/>
          <w:sz w:val="24"/>
          <w:szCs w:val="24"/>
          <w:lang w:val="en-US"/>
        </w:rPr>
      </w:pPr>
    </w:p>
    <w:p w14:paraId="2CEBA1C5" w14:textId="2D98363D" w:rsidR="008A0260" w:rsidRPr="003B3DC2" w:rsidRDefault="008A0260" w:rsidP="008A0260">
      <w:pPr>
        <w:pStyle w:val="a3"/>
        <w:numPr>
          <w:ilvl w:val="0"/>
          <w:numId w:val="3"/>
        </w:numPr>
        <w:rPr>
          <w:rFonts w:cstheme="minorHAnsi"/>
          <w:lang w:val="en-US"/>
        </w:rPr>
      </w:pPr>
      <w:r w:rsidRPr="003B3DC2">
        <w:rPr>
          <w:rFonts w:cstheme="minorHAnsi"/>
          <w:color w:val="000000" w:themeColor="text1"/>
          <w:lang w:val="en-US"/>
        </w:rPr>
        <w:t xml:space="preserve">It has been proven that, under the responsibility of the Government, which controlled the NIS, </w:t>
      </w:r>
      <w:r w:rsidR="00521FD9">
        <w:rPr>
          <w:rFonts w:cstheme="minorHAnsi"/>
          <w:color w:val="000000" w:themeColor="text1"/>
          <w:lang w:val="en-US"/>
        </w:rPr>
        <w:t>and</w:t>
      </w:r>
      <w:r w:rsidR="00D32F27">
        <w:rPr>
          <w:rFonts w:cstheme="minorHAnsi"/>
          <w:color w:val="000000" w:themeColor="text1"/>
          <w:lang w:val="en-US"/>
        </w:rPr>
        <w:t xml:space="preserve"> of</w:t>
      </w:r>
      <w:r w:rsidR="00521FD9">
        <w:rPr>
          <w:rFonts w:cstheme="minorHAnsi"/>
          <w:color w:val="000000" w:themeColor="text1"/>
          <w:lang w:val="en-US"/>
        </w:rPr>
        <w:t xml:space="preserve"> the</w:t>
      </w:r>
      <w:r w:rsidRPr="003B3DC2">
        <w:rPr>
          <w:rFonts w:cstheme="minorHAnsi"/>
          <w:color w:val="000000" w:themeColor="text1"/>
          <w:lang w:val="en-US"/>
        </w:rPr>
        <w:t xml:space="preserve"> prosecutor "encapsulated" in the NIS, 15,500 of our fellow citizens were being monitored</w:t>
      </w:r>
      <w:r w:rsidR="00521FD9">
        <w:rPr>
          <w:rFonts w:cstheme="minorHAnsi"/>
          <w:color w:val="000000" w:themeColor="text1"/>
          <w:lang w:val="en-US"/>
        </w:rPr>
        <w:t xml:space="preserve"> (</w:t>
      </w:r>
      <w:proofErr w:type="spellStart"/>
      <w:r w:rsidR="00521FD9">
        <w:rPr>
          <w:rFonts w:cstheme="minorHAnsi"/>
          <w:color w:val="000000" w:themeColor="text1"/>
          <w:lang w:val="en-US"/>
        </w:rPr>
        <w:t>ie</w:t>
      </w:r>
      <w:proofErr w:type="spellEnd"/>
      <w:r w:rsidR="00521FD9">
        <w:rPr>
          <w:rFonts w:cstheme="minorHAnsi"/>
          <w:color w:val="000000" w:themeColor="text1"/>
          <w:lang w:val="en-US"/>
        </w:rPr>
        <w:t xml:space="preserve"> their communications were intercepted)</w:t>
      </w:r>
      <w:r w:rsidRPr="003B3DC2">
        <w:rPr>
          <w:rFonts w:cstheme="minorHAnsi"/>
          <w:color w:val="000000" w:themeColor="text1"/>
          <w:lang w:val="en-US"/>
        </w:rPr>
        <w:t xml:space="preserve"> in violation of the ECHR and the Constitution, without any specific justification, without </w:t>
      </w:r>
      <w:r>
        <w:rPr>
          <w:rFonts w:cstheme="minorHAnsi"/>
          <w:color w:val="000000" w:themeColor="text1"/>
          <w:lang w:val="en-US"/>
        </w:rPr>
        <w:t>having any</w:t>
      </w:r>
      <w:r w:rsidRPr="003B3DC2">
        <w:rPr>
          <w:rFonts w:cstheme="minorHAnsi"/>
          <w:color w:val="000000" w:themeColor="text1"/>
          <w:lang w:val="en-US"/>
        </w:rPr>
        <w:t xml:space="preserve"> knowledge </w:t>
      </w:r>
      <w:r>
        <w:rPr>
          <w:rFonts w:cstheme="minorHAnsi"/>
          <w:color w:val="000000" w:themeColor="text1"/>
          <w:lang w:val="en-US"/>
        </w:rPr>
        <w:t xml:space="preserve">thereof </w:t>
      </w:r>
      <w:r w:rsidRPr="003B3DC2">
        <w:rPr>
          <w:rFonts w:cstheme="minorHAnsi"/>
          <w:color w:val="000000" w:themeColor="text1"/>
          <w:lang w:val="en-US"/>
        </w:rPr>
        <w:t xml:space="preserve">and without the possibility of judicial protection. </w:t>
      </w:r>
    </w:p>
    <w:p w14:paraId="66A9C134" w14:textId="6AA033AC" w:rsidR="008A0260" w:rsidRPr="003B3DC2" w:rsidRDefault="008A0260" w:rsidP="008A0260">
      <w:pPr>
        <w:pStyle w:val="a3"/>
        <w:numPr>
          <w:ilvl w:val="0"/>
          <w:numId w:val="3"/>
        </w:numPr>
        <w:rPr>
          <w:rFonts w:cstheme="minorHAnsi"/>
          <w:lang w:val="en-US"/>
        </w:rPr>
      </w:pPr>
      <w:r w:rsidRPr="003B3DC2">
        <w:rPr>
          <w:rFonts w:cstheme="minorHAnsi"/>
          <w:color w:val="000000" w:themeColor="text1"/>
          <w:lang w:val="en-US"/>
        </w:rPr>
        <w:t xml:space="preserve">The State, </w:t>
      </w:r>
      <w:r w:rsidR="00521FD9">
        <w:rPr>
          <w:rFonts w:cstheme="minorHAnsi"/>
          <w:color w:val="000000" w:themeColor="text1"/>
          <w:lang w:val="en-US"/>
        </w:rPr>
        <w:t>in all</w:t>
      </w:r>
      <w:r w:rsidRPr="003B3DC2">
        <w:rPr>
          <w:rFonts w:cstheme="minorHAnsi"/>
          <w:color w:val="000000" w:themeColor="text1"/>
          <w:lang w:val="en-US"/>
        </w:rPr>
        <w:t xml:space="preserve"> its functions (judicial, executive and legislative), has not shown the required institutional reflexes</w:t>
      </w:r>
      <w:r w:rsidR="00521FD9">
        <w:rPr>
          <w:rFonts w:cstheme="minorHAnsi"/>
          <w:color w:val="000000" w:themeColor="text1"/>
          <w:lang w:val="en-US"/>
        </w:rPr>
        <w:t>. O</w:t>
      </w:r>
      <w:r w:rsidRPr="003B3DC2">
        <w:rPr>
          <w:rFonts w:cstheme="minorHAnsi"/>
          <w:color w:val="000000" w:themeColor="text1"/>
          <w:lang w:val="en-US"/>
        </w:rPr>
        <w:t>n the contrary</w:t>
      </w:r>
      <w:r w:rsidR="00521FD9">
        <w:rPr>
          <w:rFonts w:cstheme="minorHAnsi"/>
          <w:color w:val="000000" w:themeColor="text1"/>
          <w:lang w:val="en-US"/>
        </w:rPr>
        <w:t>,</w:t>
      </w:r>
      <w:r w:rsidRPr="003B3DC2">
        <w:rPr>
          <w:rFonts w:cstheme="minorHAnsi"/>
          <w:color w:val="000000" w:themeColor="text1"/>
          <w:lang w:val="en-US"/>
        </w:rPr>
        <w:t xml:space="preserve"> both Parliament and the prosecutor</w:t>
      </w:r>
      <w:r>
        <w:rPr>
          <w:rFonts w:cstheme="minorHAnsi"/>
          <w:color w:val="000000" w:themeColor="text1"/>
          <w:lang w:val="en-US"/>
        </w:rPr>
        <w:t xml:space="preserve"> of the Supreme Court</w:t>
      </w:r>
      <w:r w:rsidRPr="003B3DC2">
        <w:rPr>
          <w:rFonts w:cstheme="minorHAnsi"/>
          <w:color w:val="000000" w:themeColor="text1"/>
          <w:lang w:val="en-US"/>
        </w:rPr>
        <w:t xml:space="preserve"> have </w:t>
      </w:r>
      <w:r>
        <w:rPr>
          <w:rFonts w:cstheme="minorHAnsi"/>
          <w:color w:val="000000" w:themeColor="text1"/>
          <w:lang w:val="en-US"/>
        </w:rPr>
        <w:t xml:space="preserve">not </w:t>
      </w:r>
      <w:r w:rsidR="00521FD9">
        <w:rPr>
          <w:rFonts w:cstheme="minorHAnsi"/>
          <w:color w:val="000000" w:themeColor="text1"/>
          <w:lang w:val="en-US"/>
        </w:rPr>
        <w:t>contributed to</w:t>
      </w:r>
      <w:r w:rsidRPr="003B3DC2">
        <w:rPr>
          <w:rFonts w:cstheme="minorHAnsi"/>
          <w:color w:val="000000" w:themeColor="text1"/>
          <w:lang w:val="en-US"/>
        </w:rPr>
        <w:t xml:space="preserve"> the investigations.</w:t>
      </w:r>
    </w:p>
    <w:p w14:paraId="1965E267" w14:textId="1EEB3B55" w:rsidR="008A0260" w:rsidRPr="003B3DC2" w:rsidRDefault="008A0260" w:rsidP="008A0260">
      <w:pPr>
        <w:pStyle w:val="a3"/>
        <w:numPr>
          <w:ilvl w:val="0"/>
          <w:numId w:val="3"/>
        </w:numPr>
        <w:rPr>
          <w:rFonts w:cstheme="minorHAnsi"/>
          <w:lang w:val="en-US"/>
        </w:rPr>
      </w:pPr>
      <w:r w:rsidRPr="003B3DC2">
        <w:rPr>
          <w:rFonts w:cstheme="minorHAnsi"/>
          <w:lang w:val="en-US"/>
        </w:rPr>
        <w:t>The judiciary has not proceeded with the criminal investigation</w:t>
      </w:r>
      <w:r>
        <w:rPr>
          <w:rFonts w:cstheme="minorHAnsi"/>
          <w:lang w:val="en-US"/>
        </w:rPr>
        <w:t>, which has still not been concluded,</w:t>
      </w:r>
      <w:r w:rsidRPr="003B3DC2">
        <w:rPr>
          <w:rFonts w:cstheme="minorHAnsi"/>
          <w:lang w:val="en-US"/>
        </w:rPr>
        <w:t xml:space="preserve"> despite the fact that complaints have been filed</w:t>
      </w:r>
      <w:r>
        <w:rPr>
          <w:rFonts w:cstheme="minorHAnsi"/>
          <w:lang w:val="en-US"/>
        </w:rPr>
        <w:t xml:space="preserve"> a long time ago</w:t>
      </w:r>
      <w:r w:rsidRPr="003B3DC2">
        <w:rPr>
          <w:rFonts w:cstheme="minorHAnsi"/>
          <w:lang w:val="en-US"/>
        </w:rPr>
        <w:t xml:space="preserve">. </w:t>
      </w:r>
    </w:p>
    <w:p w14:paraId="74AB3C37" w14:textId="3A4AE4F2" w:rsidR="008A0260" w:rsidRDefault="008A0260" w:rsidP="008A0260">
      <w:pPr>
        <w:pStyle w:val="a3"/>
        <w:numPr>
          <w:ilvl w:val="0"/>
          <w:numId w:val="3"/>
        </w:numPr>
        <w:rPr>
          <w:rFonts w:cstheme="minorHAnsi"/>
          <w:lang w:val="en-US"/>
        </w:rPr>
      </w:pPr>
      <w:r>
        <w:rPr>
          <w:rFonts w:cstheme="minorHAnsi"/>
          <w:lang w:val="en-US"/>
        </w:rPr>
        <w:t>T</w:t>
      </w:r>
      <w:r w:rsidRPr="003B3DC2">
        <w:rPr>
          <w:rFonts w:cstheme="minorHAnsi"/>
          <w:lang w:val="en-US"/>
        </w:rPr>
        <w:t xml:space="preserve">he Prosecutor of the Supreme Court, opposed (!) </w:t>
      </w:r>
      <w:r>
        <w:rPr>
          <w:rFonts w:cstheme="minorHAnsi"/>
          <w:lang w:val="en-US"/>
        </w:rPr>
        <w:t>via an</w:t>
      </w:r>
      <w:r w:rsidRPr="003B3DC2">
        <w:rPr>
          <w:rFonts w:cstheme="minorHAnsi"/>
          <w:lang w:val="en-US"/>
        </w:rPr>
        <w:t xml:space="preserve"> opinion</w:t>
      </w:r>
      <w:r>
        <w:rPr>
          <w:rFonts w:cstheme="minorHAnsi"/>
          <w:lang w:val="en-US"/>
        </w:rPr>
        <w:t xml:space="preserve"> he issued</w:t>
      </w:r>
      <w:r w:rsidRPr="003B3DC2">
        <w:rPr>
          <w:rFonts w:cstheme="minorHAnsi"/>
          <w:lang w:val="en-US"/>
        </w:rPr>
        <w:t>, the only attempted audit</w:t>
      </w:r>
      <w:r>
        <w:rPr>
          <w:rFonts w:cstheme="minorHAnsi"/>
          <w:lang w:val="en-US"/>
        </w:rPr>
        <w:t xml:space="preserve">, </w:t>
      </w:r>
      <w:r w:rsidRPr="003B3DC2">
        <w:rPr>
          <w:rFonts w:cstheme="minorHAnsi"/>
          <w:lang w:val="en-US"/>
        </w:rPr>
        <w:t xml:space="preserve">made by </w:t>
      </w:r>
      <w:r>
        <w:rPr>
          <w:rFonts w:cstheme="minorHAnsi"/>
          <w:lang w:val="en-US"/>
        </w:rPr>
        <w:t xml:space="preserve">the </w:t>
      </w:r>
      <w:r w:rsidRPr="003B3DC2">
        <w:rPr>
          <w:rFonts w:cstheme="minorHAnsi"/>
          <w:lang w:val="en-US"/>
        </w:rPr>
        <w:t>Hellenic Authority for Communication Security and Privacy</w:t>
      </w:r>
      <w:r>
        <w:rPr>
          <w:rFonts w:cstheme="minorHAnsi"/>
          <w:lang w:val="en-US"/>
        </w:rPr>
        <w:t xml:space="preserve"> (AADE)</w:t>
      </w:r>
      <w:r w:rsidRPr="003B3DC2">
        <w:rPr>
          <w:rFonts w:cstheme="minorHAnsi"/>
          <w:lang w:val="en-US"/>
        </w:rPr>
        <w:t xml:space="preserve">, effectively preventing the exercise of the </w:t>
      </w:r>
      <w:r w:rsidRPr="00521FD9">
        <w:rPr>
          <w:rFonts w:cstheme="minorHAnsi"/>
          <w:lang w:val="en-US"/>
        </w:rPr>
        <w:t>constitutionally and legislatively guaranteed audit competence of AADE</w:t>
      </w:r>
      <w:r w:rsidR="00521FD9">
        <w:rPr>
          <w:rFonts w:cstheme="minorHAnsi"/>
          <w:b/>
          <w:bCs/>
          <w:lang w:val="en-US"/>
        </w:rPr>
        <w:t>,</w:t>
      </w:r>
      <w:r w:rsidRPr="003B3DC2">
        <w:rPr>
          <w:rFonts w:cstheme="minorHAnsi"/>
          <w:b/>
          <w:bCs/>
          <w:lang w:val="en-US"/>
        </w:rPr>
        <w:t xml:space="preserve"> </w:t>
      </w:r>
      <w:r w:rsidRPr="003B3DC2">
        <w:rPr>
          <w:rFonts w:cstheme="minorHAnsi"/>
          <w:lang w:val="en-US"/>
        </w:rPr>
        <w:t xml:space="preserve">even </w:t>
      </w:r>
      <w:r>
        <w:rPr>
          <w:rFonts w:cstheme="minorHAnsi"/>
          <w:lang w:val="en-US"/>
        </w:rPr>
        <w:t>threatening</w:t>
      </w:r>
      <w:r w:rsidRPr="003B3DC2">
        <w:rPr>
          <w:rFonts w:cstheme="minorHAnsi"/>
          <w:lang w:val="en-US"/>
        </w:rPr>
        <w:t xml:space="preserve"> criminal sanctions.</w:t>
      </w:r>
      <w:r w:rsidR="00521FD9">
        <w:rPr>
          <w:rFonts w:cstheme="minorHAnsi"/>
          <w:lang w:val="en-US"/>
        </w:rPr>
        <w:t xml:space="preserve"> The Bar Associations strongly criticized the opinion issued by the </w:t>
      </w:r>
      <w:r w:rsidR="00521FD9" w:rsidRPr="003B3DC2">
        <w:rPr>
          <w:rFonts w:cstheme="minorHAnsi"/>
          <w:lang w:val="en-US"/>
        </w:rPr>
        <w:t>Prosecutor of the Supreme Court</w:t>
      </w:r>
      <w:r w:rsidR="00521FD9">
        <w:rPr>
          <w:rFonts w:cstheme="minorHAnsi"/>
          <w:lang w:val="en-US"/>
        </w:rPr>
        <w:t xml:space="preserve">. </w:t>
      </w:r>
    </w:p>
    <w:p w14:paraId="68321006" w14:textId="331A324A" w:rsidR="008A0260" w:rsidRDefault="008A0260" w:rsidP="008A0260">
      <w:pPr>
        <w:pStyle w:val="a3"/>
        <w:numPr>
          <w:ilvl w:val="0"/>
          <w:numId w:val="3"/>
        </w:numPr>
        <w:rPr>
          <w:rFonts w:cstheme="minorHAnsi"/>
          <w:lang w:val="en-US"/>
        </w:rPr>
      </w:pPr>
      <w:r>
        <w:rPr>
          <w:rFonts w:cstheme="minorHAnsi"/>
          <w:lang w:val="en-US"/>
        </w:rPr>
        <w:t>M</w:t>
      </w:r>
      <w:r w:rsidRPr="003B3DC2">
        <w:rPr>
          <w:rFonts w:cstheme="minorHAnsi"/>
          <w:lang w:val="en-US"/>
        </w:rPr>
        <w:t xml:space="preserve">embers of independent administrative agencies, namely the Hellenic Authority for Communication Security and Privacy and the National Council for Radio and Television were appointed without the </w:t>
      </w:r>
      <w:r w:rsidR="00521FD9">
        <w:rPr>
          <w:rFonts w:cstheme="minorHAnsi"/>
          <w:lang w:val="en-US"/>
        </w:rPr>
        <w:t>constitutionally required</w:t>
      </w:r>
      <w:r w:rsidRPr="003B3DC2">
        <w:rPr>
          <w:rFonts w:cstheme="minorHAnsi"/>
          <w:lang w:val="en-US"/>
        </w:rPr>
        <w:t xml:space="preserve"> majorit</w:t>
      </w:r>
      <w:r w:rsidR="00521FD9">
        <w:rPr>
          <w:rFonts w:cstheme="minorHAnsi"/>
          <w:lang w:val="en-US"/>
        </w:rPr>
        <w:t>y vote</w:t>
      </w:r>
      <w:r w:rsidRPr="003B3DC2">
        <w:rPr>
          <w:rFonts w:cstheme="minorHAnsi"/>
          <w:lang w:val="en-US"/>
        </w:rPr>
        <w:t>.</w:t>
      </w:r>
      <w:r>
        <w:rPr>
          <w:rFonts w:cstheme="minorHAnsi"/>
          <w:lang w:val="en-US"/>
        </w:rPr>
        <w:t xml:space="preserve"> It is also noteworthy that the appointment took place the night </w:t>
      </w:r>
      <w:r>
        <w:rPr>
          <w:rFonts w:cstheme="minorHAnsi"/>
          <w:lang w:val="en-US"/>
        </w:rPr>
        <w:lastRenderedPageBreak/>
        <w:t>before the Authority for Communication, Security and Privacy was to deliberate on the wiretapping scandal.</w:t>
      </w:r>
      <w:r w:rsidRPr="003B3DC2">
        <w:rPr>
          <w:rFonts w:cstheme="minorHAnsi"/>
          <w:lang w:val="en-US"/>
        </w:rPr>
        <w:t xml:space="preserve"> The Athens Bar Association has requested the judicial review of such appointments</w:t>
      </w:r>
      <w:r>
        <w:rPr>
          <w:rFonts w:cstheme="minorHAnsi"/>
          <w:lang w:val="en-US"/>
        </w:rPr>
        <w:t xml:space="preserve">, before the Supreme Administrative Court. </w:t>
      </w:r>
    </w:p>
    <w:p w14:paraId="639DB4BB" w14:textId="77777777" w:rsidR="008A0260" w:rsidRPr="003B3DC2" w:rsidRDefault="008A0260" w:rsidP="008A0260">
      <w:pPr>
        <w:pStyle w:val="a3"/>
        <w:rPr>
          <w:rFonts w:cstheme="minorHAnsi"/>
          <w:lang w:val="en-US"/>
        </w:rPr>
      </w:pPr>
    </w:p>
    <w:p w14:paraId="342B621F" w14:textId="77777777" w:rsidR="008A0260" w:rsidRPr="003B3DC2" w:rsidRDefault="008A0260" w:rsidP="008A0260">
      <w:pPr>
        <w:pStyle w:val="2"/>
        <w:rPr>
          <w:lang w:val="en-US"/>
        </w:rPr>
      </w:pPr>
      <w:r w:rsidRPr="003B3DC2">
        <w:rPr>
          <w:lang w:val="en-US"/>
        </w:rPr>
        <w:t>II. Tax measures against lawyers and self-employed persons</w:t>
      </w:r>
    </w:p>
    <w:p w14:paraId="7F600039" w14:textId="77777777" w:rsidR="008A0260" w:rsidRPr="003B3DC2" w:rsidRDefault="008A0260" w:rsidP="008A0260">
      <w:pPr>
        <w:jc w:val="both"/>
        <w:rPr>
          <w:rFonts w:cstheme="minorHAnsi"/>
          <w:sz w:val="24"/>
          <w:szCs w:val="24"/>
          <w:lang w:val="en-US"/>
        </w:rPr>
      </w:pPr>
    </w:p>
    <w:p w14:paraId="39912204" w14:textId="7108C70F" w:rsidR="00521FD9" w:rsidRPr="00E624F3" w:rsidRDefault="008A0260" w:rsidP="00E624F3">
      <w:pPr>
        <w:pStyle w:val="a3"/>
        <w:numPr>
          <w:ilvl w:val="0"/>
          <w:numId w:val="5"/>
        </w:numPr>
        <w:rPr>
          <w:rFonts w:cstheme="minorHAnsi"/>
          <w:lang w:val="en-US"/>
        </w:rPr>
      </w:pPr>
      <w:r w:rsidRPr="00E624F3">
        <w:rPr>
          <w:rFonts w:cstheme="minorHAnsi"/>
          <w:lang w:val="en-US"/>
        </w:rPr>
        <w:t>The Greek Government adopted Law 5073/2023 (Government Gazette A' 204/11-12-2023)</w:t>
      </w:r>
      <w:r w:rsidR="00521FD9" w:rsidRPr="00E624F3">
        <w:rPr>
          <w:rFonts w:cstheme="minorHAnsi"/>
          <w:lang w:val="en-US"/>
        </w:rPr>
        <w:t>,</w:t>
      </w:r>
      <w:r w:rsidRPr="00E624F3">
        <w:rPr>
          <w:rFonts w:cstheme="minorHAnsi"/>
          <w:lang w:val="en-US"/>
        </w:rPr>
        <w:t xml:space="preserve"> introducing a presumptive taxable income policy, which implies applying taxation for income that was not actually earned</w:t>
      </w:r>
      <w:r w:rsidR="00521FD9" w:rsidRPr="00E624F3">
        <w:rPr>
          <w:rFonts w:cstheme="minorHAnsi"/>
          <w:lang w:val="en-US"/>
        </w:rPr>
        <w:t xml:space="preserve"> by self-employed professionals</w:t>
      </w:r>
      <w:r w:rsidRPr="00E624F3">
        <w:rPr>
          <w:rFonts w:cstheme="minorHAnsi"/>
          <w:lang w:val="en-US"/>
        </w:rPr>
        <w:t xml:space="preserve">. This is intended to retroactively apply to 2023. </w:t>
      </w:r>
    </w:p>
    <w:p w14:paraId="2196D066" w14:textId="3A5DC8D4" w:rsidR="00521FD9" w:rsidRDefault="00521FD9" w:rsidP="00E624F3">
      <w:pPr>
        <w:pStyle w:val="a3"/>
        <w:numPr>
          <w:ilvl w:val="1"/>
          <w:numId w:val="4"/>
        </w:numPr>
        <w:rPr>
          <w:rFonts w:cstheme="minorHAnsi"/>
          <w:lang w:val="en-US"/>
        </w:rPr>
      </w:pPr>
      <w:r>
        <w:rPr>
          <w:rFonts w:cstheme="minorHAnsi"/>
          <w:lang w:val="en-US"/>
        </w:rPr>
        <w:t xml:space="preserve">The new measures violate fundamental principles of rule of law: </w:t>
      </w:r>
    </w:p>
    <w:p w14:paraId="6D7CAB08" w14:textId="4706634C" w:rsidR="00521FD9" w:rsidRDefault="00521FD9" w:rsidP="00521FD9">
      <w:pPr>
        <w:pStyle w:val="a3"/>
        <w:numPr>
          <w:ilvl w:val="2"/>
          <w:numId w:val="4"/>
        </w:numPr>
        <w:rPr>
          <w:rFonts w:cstheme="minorHAnsi"/>
          <w:lang w:val="en-US"/>
        </w:rPr>
      </w:pPr>
      <w:r w:rsidRPr="00521FD9">
        <w:rPr>
          <w:rFonts w:cstheme="minorHAnsi"/>
          <w:lang w:val="en-US"/>
        </w:rPr>
        <w:t xml:space="preserve">The </w:t>
      </w:r>
      <w:r>
        <w:rPr>
          <w:rFonts w:cstheme="minorHAnsi"/>
          <w:lang w:val="en-US"/>
        </w:rPr>
        <w:t>law</w:t>
      </w:r>
      <w:r w:rsidRPr="00521FD9">
        <w:rPr>
          <w:rFonts w:cstheme="minorHAnsi"/>
          <w:lang w:val="en-US"/>
        </w:rPr>
        <w:t xml:space="preserve"> wrongly equates self-employed professionals with employees</w:t>
      </w:r>
      <w:r w:rsidR="00953BBB">
        <w:rPr>
          <w:rFonts w:cstheme="minorHAnsi"/>
          <w:lang w:val="en-US"/>
        </w:rPr>
        <w:t xml:space="preserve">. This </w:t>
      </w:r>
      <w:r>
        <w:rPr>
          <w:rFonts w:cstheme="minorHAnsi"/>
          <w:lang w:val="en-US"/>
        </w:rPr>
        <w:t>has been</w:t>
      </w:r>
      <w:r w:rsidRPr="00521FD9">
        <w:rPr>
          <w:rFonts w:cstheme="minorHAnsi"/>
          <w:lang w:val="en-US"/>
        </w:rPr>
        <w:t xml:space="preserve"> affirmed by Greece's highest administrative court, the Council of State</w:t>
      </w:r>
      <w:r>
        <w:rPr>
          <w:rFonts w:cstheme="minorHAnsi"/>
          <w:lang w:val="en-US"/>
        </w:rPr>
        <w:t xml:space="preserve"> (with regard to social security contributions) and the Scientific Council of Parliament</w:t>
      </w:r>
      <w:r w:rsidR="00953BBB">
        <w:rPr>
          <w:rFonts w:cstheme="minorHAnsi"/>
          <w:lang w:val="en-US"/>
        </w:rPr>
        <w:t xml:space="preserve"> (with regard to the new bill)</w:t>
      </w:r>
      <w:r w:rsidRPr="00521FD9">
        <w:rPr>
          <w:rFonts w:cstheme="minorHAnsi"/>
          <w:lang w:val="en-US"/>
        </w:rPr>
        <w:t>.</w:t>
      </w:r>
      <w:r w:rsidR="00953BBB">
        <w:rPr>
          <w:rFonts w:cstheme="minorHAnsi"/>
          <w:lang w:val="en-US"/>
        </w:rPr>
        <w:t xml:space="preserve"> </w:t>
      </w:r>
    </w:p>
    <w:p w14:paraId="06B647BD" w14:textId="75C637CC" w:rsidR="00953BBB" w:rsidRDefault="00953BBB" w:rsidP="00521FD9">
      <w:pPr>
        <w:pStyle w:val="a3"/>
        <w:numPr>
          <w:ilvl w:val="2"/>
          <w:numId w:val="4"/>
        </w:numPr>
        <w:rPr>
          <w:rFonts w:cstheme="minorHAnsi"/>
          <w:lang w:val="en-US"/>
        </w:rPr>
      </w:pPr>
      <w:r>
        <w:rPr>
          <w:rFonts w:cstheme="minorHAnsi"/>
          <w:lang w:val="en-US"/>
        </w:rPr>
        <w:t xml:space="preserve">The </w:t>
      </w:r>
      <w:r w:rsidRPr="00521FD9">
        <w:rPr>
          <w:rFonts w:cstheme="minorHAnsi"/>
          <w:lang w:val="en-US"/>
        </w:rPr>
        <w:t xml:space="preserve">presumptive </w:t>
      </w:r>
      <w:r w:rsidRPr="00953BBB">
        <w:rPr>
          <w:rFonts w:cstheme="minorHAnsi"/>
          <w:lang w:val="en-US"/>
        </w:rPr>
        <w:t>income</w:t>
      </w:r>
      <w:r>
        <w:rPr>
          <w:rFonts w:cstheme="minorHAnsi"/>
          <w:lang w:val="en-US"/>
        </w:rPr>
        <w:t xml:space="preserve"> is, i</w:t>
      </w:r>
      <w:r w:rsidRPr="00953BBB">
        <w:rPr>
          <w:rFonts w:cstheme="minorHAnsi"/>
          <w:lang w:val="en-US"/>
        </w:rPr>
        <w:t>n practice</w:t>
      </w:r>
      <w:r>
        <w:rPr>
          <w:rFonts w:cstheme="minorHAnsi"/>
          <w:lang w:val="en-US"/>
        </w:rPr>
        <w:t>, i</w:t>
      </w:r>
      <w:r w:rsidRPr="00953BBB">
        <w:rPr>
          <w:rFonts w:cstheme="minorHAnsi"/>
          <w:lang w:val="en-US"/>
        </w:rPr>
        <w:t xml:space="preserve">rrebuttable, </w:t>
      </w:r>
      <w:r>
        <w:rPr>
          <w:rFonts w:cstheme="minorHAnsi"/>
          <w:lang w:val="en-US"/>
        </w:rPr>
        <w:t>since</w:t>
      </w:r>
      <w:r w:rsidRPr="00953BBB">
        <w:rPr>
          <w:rFonts w:cstheme="minorHAnsi"/>
          <w:lang w:val="en-US"/>
        </w:rPr>
        <w:t xml:space="preserve"> in case of a dispute by the taxpayer, the taxpayer is required first to pay the tax and then to wait for the tax audit and/or to challenge the tax assessment in court</w:t>
      </w:r>
      <w:r>
        <w:rPr>
          <w:rFonts w:cstheme="minorHAnsi"/>
          <w:lang w:val="en-US"/>
        </w:rPr>
        <w:t xml:space="preserve"> (which </w:t>
      </w:r>
      <w:r w:rsidRPr="00953BBB">
        <w:rPr>
          <w:rFonts w:cstheme="minorHAnsi"/>
          <w:lang w:val="en-US"/>
        </w:rPr>
        <w:t>is expected to take place 4-5 years after the audited tax year</w:t>
      </w:r>
      <w:r>
        <w:rPr>
          <w:rFonts w:cstheme="minorHAnsi"/>
          <w:lang w:val="en-US"/>
        </w:rPr>
        <w:t>)</w:t>
      </w:r>
      <w:r w:rsidRPr="00953BBB">
        <w:rPr>
          <w:rFonts w:cstheme="minorHAnsi"/>
          <w:lang w:val="en-US"/>
        </w:rPr>
        <w:t>.</w:t>
      </w:r>
    </w:p>
    <w:p w14:paraId="03E520BE" w14:textId="78C97631" w:rsidR="008A0260" w:rsidRPr="00953BBB" w:rsidRDefault="00953BBB" w:rsidP="00953BBB">
      <w:pPr>
        <w:pStyle w:val="a3"/>
        <w:numPr>
          <w:ilvl w:val="2"/>
          <w:numId w:val="4"/>
        </w:numPr>
        <w:rPr>
          <w:rFonts w:cstheme="minorHAnsi"/>
          <w:lang w:val="en-US"/>
        </w:rPr>
      </w:pPr>
      <w:r w:rsidRPr="00953BBB">
        <w:rPr>
          <w:rFonts w:cstheme="minorHAnsi"/>
          <w:lang w:val="en-US"/>
        </w:rPr>
        <w:t>The</w:t>
      </w:r>
      <w:r>
        <w:rPr>
          <w:rFonts w:cstheme="minorHAnsi"/>
          <w:lang w:val="en-US"/>
        </w:rPr>
        <w:t xml:space="preserve"> constitutional</w:t>
      </w:r>
      <w:r w:rsidRPr="00953BBB">
        <w:rPr>
          <w:rFonts w:cstheme="minorHAnsi"/>
          <w:lang w:val="en-US"/>
        </w:rPr>
        <w:t xml:space="preserve"> principle of equal treatment is violated as the presumptions apply only to self-employed </w:t>
      </w:r>
      <w:r>
        <w:rPr>
          <w:rFonts w:cstheme="minorHAnsi"/>
          <w:lang w:val="en-US"/>
        </w:rPr>
        <w:t>professionals</w:t>
      </w:r>
      <w:r w:rsidRPr="00953BBB">
        <w:rPr>
          <w:rFonts w:cstheme="minorHAnsi"/>
          <w:lang w:val="en-US"/>
        </w:rPr>
        <w:t xml:space="preserve"> and not to companies. Indeed, companies </w:t>
      </w:r>
      <w:r>
        <w:rPr>
          <w:rFonts w:cstheme="minorHAnsi"/>
          <w:lang w:val="en-US"/>
        </w:rPr>
        <w:t>benefit</w:t>
      </w:r>
      <w:r w:rsidRPr="00953BBB">
        <w:rPr>
          <w:rFonts w:cstheme="minorHAnsi"/>
          <w:lang w:val="en-US"/>
        </w:rPr>
        <w:t xml:space="preserve"> even more</w:t>
      </w:r>
      <w:r>
        <w:rPr>
          <w:rFonts w:cstheme="minorHAnsi"/>
          <w:lang w:val="en-US"/>
        </w:rPr>
        <w:t xml:space="preserve"> from the law,</w:t>
      </w:r>
      <w:r w:rsidRPr="00953BBB">
        <w:rPr>
          <w:rFonts w:cstheme="minorHAnsi"/>
          <w:lang w:val="en-US"/>
        </w:rPr>
        <w:t xml:space="preserve"> </w:t>
      </w:r>
      <w:r>
        <w:rPr>
          <w:rFonts w:cstheme="minorHAnsi"/>
          <w:lang w:val="en-US"/>
        </w:rPr>
        <w:t>given</w:t>
      </w:r>
      <w:r w:rsidRPr="00953BBB">
        <w:rPr>
          <w:rFonts w:cstheme="minorHAnsi"/>
          <w:lang w:val="en-US"/>
        </w:rPr>
        <w:t xml:space="preserve"> capital tax is reduced.</w:t>
      </w:r>
      <w:r>
        <w:rPr>
          <w:rFonts w:cstheme="minorHAnsi"/>
          <w:lang w:val="en-US"/>
        </w:rPr>
        <w:t xml:space="preserve"> </w:t>
      </w:r>
      <w:r w:rsidRPr="00953BBB">
        <w:rPr>
          <w:rFonts w:cstheme="minorHAnsi"/>
          <w:lang w:val="en-US"/>
        </w:rPr>
        <w:t>Hence, t</w:t>
      </w:r>
      <w:r w:rsidR="008A0260" w:rsidRPr="00953BBB">
        <w:rPr>
          <w:rFonts w:cstheme="minorHAnsi"/>
          <w:lang w:val="en-US"/>
        </w:rPr>
        <w:t>he new tax measures disproportionately burden economically vulnerable groups while leaving unaffected high earners and companies.</w:t>
      </w:r>
    </w:p>
    <w:p w14:paraId="15AB6A56" w14:textId="77777777" w:rsidR="00E624F3" w:rsidRDefault="00E624F3" w:rsidP="00E624F3">
      <w:pPr>
        <w:pStyle w:val="a3"/>
        <w:numPr>
          <w:ilvl w:val="1"/>
          <w:numId w:val="4"/>
        </w:numPr>
        <w:rPr>
          <w:rFonts w:cstheme="minorHAnsi"/>
          <w:lang w:val="en-US"/>
        </w:rPr>
      </w:pPr>
      <w:r w:rsidRPr="00E624F3">
        <w:rPr>
          <w:rFonts w:cstheme="minorHAnsi"/>
          <w:lang w:val="en-US"/>
        </w:rPr>
        <w:t xml:space="preserve">The new measures are an affront to the legal profession and </w:t>
      </w:r>
      <w:proofErr w:type="spellStart"/>
      <w:r w:rsidRPr="00E624F3">
        <w:rPr>
          <w:rFonts w:cstheme="minorHAnsi"/>
          <w:lang w:val="en-US"/>
        </w:rPr>
        <w:t>jeopardise</w:t>
      </w:r>
      <w:proofErr w:type="spellEnd"/>
      <w:r w:rsidRPr="00E624F3">
        <w:rPr>
          <w:rFonts w:cstheme="minorHAnsi"/>
          <w:lang w:val="en-US"/>
        </w:rPr>
        <w:t xml:space="preserve"> the ability to practice with dignity</w:t>
      </w:r>
      <w:r w:rsidR="008A0260" w:rsidRPr="00E624F3">
        <w:rPr>
          <w:rFonts w:cstheme="minorHAnsi"/>
          <w:lang w:val="en-US"/>
        </w:rPr>
        <w:t xml:space="preserve">. To the extent lawyers lack decent living conditions and the means to perform our duties, our role as equal stakeholders in the justice system is compromised. This further </w:t>
      </w:r>
      <w:r w:rsidR="008A0260" w:rsidRPr="00E624F3">
        <w:rPr>
          <w:rFonts w:cstheme="minorHAnsi"/>
          <w:lang w:val="en-US"/>
        </w:rPr>
        <w:lastRenderedPageBreak/>
        <w:t xml:space="preserve">undermines lawyers’ independence and citizens' right to judicial protection. </w:t>
      </w:r>
    </w:p>
    <w:p w14:paraId="4B439347" w14:textId="77777777" w:rsidR="00E624F3" w:rsidRDefault="008A0260" w:rsidP="00E624F3">
      <w:pPr>
        <w:pStyle w:val="a3"/>
        <w:numPr>
          <w:ilvl w:val="1"/>
          <w:numId w:val="4"/>
        </w:numPr>
        <w:rPr>
          <w:rFonts w:cstheme="minorHAnsi"/>
          <w:lang w:val="en-US"/>
        </w:rPr>
      </w:pPr>
      <w:r w:rsidRPr="00E624F3">
        <w:rPr>
          <w:rFonts w:cstheme="minorHAnsi"/>
          <w:lang w:val="en-US"/>
        </w:rPr>
        <w:t xml:space="preserve">We already face significant financial hardship due to over a decade of economic and social crisis exacerbated by austerity measures, the pandemic, inflation, increased prices, and the energy crisis. Imposing further tax burdens makes it inevitable that thousands of lawyers will either be forced out of the profession entirely or into financial ruin.  </w:t>
      </w:r>
    </w:p>
    <w:p w14:paraId="6175173E" w14:textId="30551641" w:rsidR="008A0260" w:rsidRPr="00E624F3" w:rsidRDefault="008A0260" w:rsidP="00E624F3">
      <w:pPr>
        <w:pStyle w:val="a3"/>
        <w:numPr>
          <w:ilvl w:val="1"/>
          <w:numId w:val="4"/>
        </w:numPr>
        <w:rPr>
          <w:rFonts w:cstheme="minorHAnsi"/>
          <w:lang w:val="en-US"/>
        </w:rPr>
      </w:pPr>
      <w:r w:rsidRPr="00E624F3">
        <w:rPr>
          <w:rFonts w:cstheme="minorHAnsi"/>
          <w:lang w:val="en-US"/>
        </w:rPr>
        <w:t xml:space="preserve">It should also be noted that the 24% VAT on legal services is maintained, while the government insists on not introducing a VAT exemption for those earning below 25,000 euros - the only bailout measure that has not yet been implemented. Comparatively, other European countries have much higher VAT exemption thresholds. It is finally, noteworthy that lawyers are the only category of self-employed professionals paying income tax, social security contributions, and VAT in advance. In 2022 alone, lawyers paid in advance 30,040,525 euros in income tax, 42,391,509 euros in social contributions, and 48,908,146 euros in VAT. </w:t>
      </w:r>
    </w:p>
    <w:p w14:paraId="647CC86A" w14:textId="77777777" w:rsidR="008A0260" w:rsidRPr="008A0260" w:rsidRDefault="008A0260" w:rsidP="008A0260">
      <w:pPr>
        <w:rPr>
          <w:lang w:val="en-US"/>
        </w:rPr>
      </w:pPr>
    </w:p>
    <w:p w14:paraId="57071086" w14:textId="1ACD8A20" w:rsidR="007C3956" w:rsidRPr="003B3DC2" w:rsidRDefault="00E624F3" w:rsidP="00D313E4">
      <w:pPr>
        <w:pStyle w:val="3"/>
        <w:jc w:val="both"/>
        <w:rPr>
          <w:rFonts w:asciiTheme="minorHAnsi" w:hAnsiTheme="minorHAnsi" w:cstheme="minorHAnsi"/>
          <w:lang w:val="en-US"/>
        </w:rPr>
      </w:pPr>
      <w:r>
        <w:rPr>
          <w:rFonts w:asciiTheme="minorHAnsi" w:hAnsiTheme="minorHAnsi" w:cstheme="minorHAnsi"/>
          <w:lang w:val="en-US"/>
        </w:rPr>
        <w:t>3</w:t>
      </w:r>
      <w:r w:rsidR="00D313E4" w:rsidRPr="003B3DC2">
        <w:rPr>
          <w:rFonts w:asciiTheme="minorHAnsi" w:hAnsiTheme="minorHAnsi" w:cstheme="minorHAnsi"/>
          <w:lang w:val="en-US"/>
        </w:rPr>
        <w:t>. Delay in the administration of justice</w:t>
      </w:r>
    </w:p>
    <w:p w14:paraId="4511C975" w14:textId="77777777" w:rsidR="007C3956" w:rsidRPr="003B3DC2" w:rsidRDefault="007C3956" w:rsidP="00D313E4">
      <w:pPr>
        <w:jc w:val="both"/>
        <w:rPr>
          <w:rFonts w:cstheme="minorHAnsi"/>
          <w:b/>
          <w:bCs/>
          <w:sz w:val="24"/>
          <w:szCs w:val="24"/>
          <w:lang w:val="en-US"/>
        </w:rPr>
      </w:pPr>
    </w:p>
    <w:p w14:paraId="566A731B" w14:textId="5FD917E1" w:rsidR="007C3956" w:rsidRPr="003B3DC2" w:rsidRDefault="007C3956" w:rsidP="00D313E4">
      <w:pPr>
        <w:pBdr>
          <w:top w:val="single" w:sz="4" w:space="1" w:color="auto"/>
          <w:left w:val="single" w:sz="4" w:space="4" w:color="auto"/>
          <w:bottom w:val="single" w:sz="4" w:space="1" w:color="auto"/>
          <w:right w:val="single" w:sz="4" w:space="4" w:color="auto"/>
        </w:pBdr>
        <w:jc w:val="both"/>
        <w:rPr>
          <w:rFonts w:cstheme="minorHAnsi"/>
          <w:b/>
          <w:bCs/>
          <w:sz w:val="24"/>
          <w:szCs w:val="24"/>
          <w:lang w:val="en-US"/>
        </w:rPr>
      </w:pPr>
      <w:r w:rsidRPr="003B3DC2">
        <w:rPr>
          <w:rFonts w:cstheme="minorHAnsi"/>
          <w:b/>
          <w:bCs/>
          <w:sz w:val="24"/>
          <w:szCs w:val="24"/>
          <w:lang w:val="en-US"/>
        </w:rPr>
        <w:t xml:space="preserve">There are </w:t>
      </w:r>
      <w:r w:rsidR="003B3DC2">
        <w:rPr>
          <w:rFonts w:cstheme="minorHAnsi"/>
          <w:b/>
          <w:bCs/>
          <w:sz w:val="24"/>
          <w:szCs w:val="24"/>
          <w:lang w:val="en-US"/>
        </w:rPr>
        <w:t>significant</w:t>
      </w:r>
      <w:r w:rsidRPr="003B3DC2">
        <w:rPr>
          <w:rFonts w:cstheme="minorHAnsi"/>
          <w:b/>
          <w:bCs/>
          <w:sz w:val="24"/>
          <w:szCs w:val="24"/>
          <w:lang w:val="en-US"/>
        </w:rPr>
        <w:t xml:space="preserve"> delays in the administration of justice in all judicial branches, bordering on denial of justice and undermining citizens' confidence in the judicial system. </w:t>
      </w:r>
    </w:p>
    <w:p w14:paraId="4CCEB856" w14:textId="77777777" w:rsidR="007C3956" w:rsidRPr="003B3DC2" w:rsidRDefault="007C3956" w:rsidP="00D313E4">
      <w:pPr>
        <w:jc w:val="both"/>
        <w:rPr>
          <w:rFonts w:cstheme="minorHAnsi"/>
          <w:b/>
          <w:bCs/>
          <w:sz w:val="24"/>
          <w:szCs w:val="24"/>
          <w:lang w:val="en-US"/>
        </w:rPr>
      </w:pPr>
    </w:p>
    <w:p w14:paraId="4BEA98B3" w14:textId="77777777" w:rsidR="00E624F3" w:rsidRDefault="00D313E4" w:rsidP="00D313E4">
      <w:pPr>
        <w:pStyle w:val="a3"/>
        <w:numPr>
          <w:ilvl w:val="0"/>
          <w:numId w:val="2"/>
        </w:numPr>
        <w:rPr>
          <w:rFonts w:cstheme="minorHAnsi"/>
          <w:lang w:val="en-US"/>
        </w:rPr>
      </w:pPr>
      <w:r w:rsidRPr="003B3DC2">
        <w:rPr>
          <w:rFonts w:cstheme="minorHAnsi"/>
          <w:lang w:val="en-US"/>
        </w:rPr>
        <w:t xml:space="preserve">The constitutionally guaranteed right of citizens to judicial protection is satisfied only if </w:t>
      </w:r>
      <w:r w:rsidRPr="00E624F3">
        <w:rPr>
          <w:rFonts w:cstheme="minorHAnsi"/>
          <w:lang w:val="en-US"/>
        </w:rPr>
        <w:t>proper and speedy administration of</w:t>
      </w:r>
      <w:r w:rsidRPr="003B3DC2">
        <w:rPr>
          <w:rFonts w:cstheme="minorHAnsi"/>
          <w:lang w:val="en-US"/>
        </w:rPr>
        <w:t xml:space="preserve"> justice is achieved. </w:t>
      </w:r>
    </w:p>
    <w:p w14:paraId="6A37250C" w14:textId="5A38B0FC" w:rsidR="00D313E4" w:rsidRPr="003B3DC2" w:rsidRDefault="00D313E4" w:rsidP="00D313E4">
      <w:pPr>
        <w:pStyle w:val="a3"/>
        <w:numPr>
          <w:ilvl w:val="0"/>
          <w:numId w:val="2"/>
        </w:numPr>
        <w:rPr>
          <w:rFonts w:cstheme="minorHAnsi"/>
          <w:lang w:val="en-US"/>
        </w:rPr>
      </w:pPr>
      <w:r w:rsidRPr="003B3DC2">
        <w:rPr>
          <w:rFonts w:cstheme="minorHAnsi"/>
          <w:lang w:val="en-US"/>
        </w:rPr>
        <w:t xml:space="preserve">Unjustified delays, bordering on denial of justice, are a major problem that undermines citizens' confidence in the </w:t>
      </w:r>
      <w:r w:rsidR="003B3DC2">
        <w:rPr>
          <w:rFonts w:cstheme="minorHAnsi"/>
          <w:lang w:val="en-US"/>
        </w:rPr>
        <w:t>judicial system</w:t>
      </w:r>
      <w:r w:rsidRPr="003B3DC2">
        <w:rPr>
          <w:rFonts w:cstheme="minorHAnsi"/>
          <w:lang w:val="en-US"/>
        </w:rPr>
        <w:t xml:space="preserve">. </w:t>
      </w:r>
    </w:p>
    <w:p w14:paraId="4EB39415" w14:textId="4DCCAC14" w:rsidR="00D313E4" w:rsidRPr="003B3DC2" w:rsidRDefault="00D313E4" w:rsidP="00D313E4">
      <w:pPr>
        <w:pStyle w:val="a3"/>
        <w:numPr>
          <w:ilvl w:val="0"/>
          <w:numId w:val="2"/>
        </w:numPr>
        <w:rPr>
          <w:rFonts w:cstheme="minorHAnsi"/>
          <w:lang w:val="en-US"/>
        </w:rPr>
      </w:pPr>
      <w:r w:rsidRPr="003B3DC2">
        <w:rPr>
          <w:rFonts w:cstheme="minorHAnsi"/>
          <w:lang w:val="en-US"/>
        </w:rPr>
        <w:t>Greece, unfortunately, holds the first place</w:t>
      </w:r>
      <w:r w:rsidR="003B3DC2">
        <w:rPr>
          <w:rFonts w:cstheme="minorHAnsi"/>
          <w:lang w:val="en-US"/>
        </w:rPr>
        <w:t xml:space="preserve"> in Europe</w:t>
      </w:r>
      <w:r w:rsidRPr="003B3DC2">
        <w:rPr>
          <w:rFonts w:cstheme="minorHAnsi"/>
          <w:lang w:val="en-US"/>
        </w:rPr>
        <w:t xml:space="preserve"> in delays in the administration of justice (with the average time to resolve a </w:t>
      </w:r>
      <w:r w:rsidR="008A0260">
        <w:rPr>
          <w:rFonts w:cstheme="minorHAnsi"/>
          <w:lang w:val="en-US"/>
        </w:rPr>
        <w:t>judicial</w:t>
      </w:r>
      <w:r w:rsidRPr="003B3DC2">
        <w:rPr>
          <w:rFonts w:cstheme="minorHAnsi"/>
          <w:lang w:val="en-US"/>
        </w:rPr>
        <w:t xml:space="preserve"> dispute amounting to 1771 days according to World Bank data, while the European average is only 455 days).</w:t>
      </w:r>
    </w:p>
    <w:p w14:paraId="15B7827D" w14:textId="72FC227E" w:rsidR="004147D2" w:rsidRPr="003B3DC2" w:rsidRDefault="004147D2" w:rsidP="00D313E4">
      <w:pPr>
        <w:jc w:val="both"/>
        <w:rPr>
          <w:rFonts w:cstheme="minorHAnsi"/>
          <w:sz w:val="24"/>
          <w:szCs w:val="24"/>
          <w:lang w:val="en-US"/>
        </w:rPr>
      </w:pPr>
    </w:p>
    <w:sectPr w:rsidR="004147D2" w:rsidRPr="003B3D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7196A"/>
    <w:multiLevelType w:val="hybridMultilevel"/>
    <w:tmpl w:val="38F69F30"/>
    <w:lvl w:ilvl="0" w:tplc="FFFFFFF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53552E60"/>
    <w:multiLevelType w:val="hybridMultilevel"/>
    <w:tmpl w:val="A2B814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A3E1DD5"/>
    <w:multiLevelType w:val="hybridMultilevel"/>
    <w:tmpl w:val="34D65F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D9D7667"/>
    <w:multiLevelType w:val="hybridMultilevel"/>
    <w:tmpl w:val="148A6B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C341C51"/>
    <w:multiLevelType w:val="hybridMultilevel"/>
    <w:tmpl w:val="E15C36B0"/>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7D2"/>
    <w:rsid w:val="000674DA"/>
    <w:rsid w:val="000B14BC"/>
    <w:rsid w:val="002B46F9"/>
    <w:rsid w:val="002B7701"/>
    <w:rsid w:val="002B7D86"/>
    <w:rsid w:val="0034199D"/>
    <w:rsid w:val="003B3DC2"/>
    <w:rsid w:val="004147D2"/>
    <w:rsid w:val="004C7307"/>
    <w:rsid w:val="004F6BE7"/>
    <w:rsid w:val="004F7FE6"/>
    <w:rsid w:val="00521169"/>
    <w:rsid w:val="00521FD9"/>
    <w:rsid w:val="00532480"/>
    <w:rsid w:val="00535661"/>
    <w:rsid w:val="006B5AEA"/>
    <w:rsid w:val="00755291"/>
    <w:rsid w:val="007C3956"/>
    <w:rsid w:val="007C6ACF"/>
    <w:rsid w:val="0083173C"/>
    <w:rsid w:val="00865D83"/>
    <w:rsid w:val="008A0260"/>
    <w:rsid w:val="00953BBB"/>
    <w:rsid w:val="00997D26"/>
    <w:rsid w:val="00A15C9B"/>
    <w:rsid w:val="00AB42E4"/>
    <w:rsid w:val="00AD1A30"/>
    <w:rsid w:val="00B1353A"/>
    <w:rsid w:val="00C46AB1"/>
    <w:rsid w:val="00C81FBB"/>
    <w:rsid w:val="00D313E4"/>
    <w:rsid w:val="00D32F27"/>
    <w:rsid w:val="00DA2CEE"/>
    <w:rsid w:val="00E624F3"/>
    <w:rsid w:val="00E772E7"/>
    <w:rsid w:val="00E943F8"/>
    <w:rsid w:val="00EE55A9"/>
    <w:rsid w:val="00F47C0C"/>
    <w:rsid w:val="00FE48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BD6E1"/>
  <w15:chartTrackingRefBased/>
  <w15:docId w15:val="{76BD5078-B08D-49C8-93F2-2E05AC45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D313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D313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D313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956"/>
    <w:pPr>
      <w:spacing w:after="0" w:line="360" w:lineRule="auto"/>
      <w:ind w:left="720"/>
      <w:contextualSpacing/>
      <w:jc w:val="both"/>
    </w:pPr>
    <w:rPr>
      <w:sz w:val="24"/>
      <w:szCs w:val="24"/>
    </w:rPr>
  </w:style>
  <w:style w:type="character" w:customStyle="1" w:styleId="1Char">
    <w:name w:val="Επικεφαλίδα 1 Char"/>
    <w:basedOn w:val="a0"/>
    <w:link w:val="1"/>
    <w:uiPriority w:val="9"/>
    <w:rsid w:val="00D313E4"/>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rsid w:val="00D313E4"/>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D313E4"/>
    <w:rPr>
      <w:rFonts w:asciiTheme="majorHAnsi" w:eastAsiaTheme="majorEastAsia" w:hAnsiTheme="majorHAnsi" w:cstheme="majorBidi"/>
      <w:color w:val="1F4D78" w:themeColor="accent1" w:themeShade="7F"/>
      <w:sz w:val="24"/>
      <w:szCs w:val="24"/>
    </w:rPr>
  </w:style>
  <w:style w:type="character" w:styleId="a4">
    <w:name w:val="Placeholder Text"/>
    <w:basedOn w:val="a0"/>
    <w:uiPriority w:val="99"/>
    <w:semiHidden/>
    <w:rsid w:val="003B3DC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4826</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2023-11-23T11:46:00Z</cp:lastPrinted>
  <dcterms:created xsi:type="dcterms:W3CDTF">2024-02-09T11:32:00Z</dcterms:created>
  <dcterms:modified xsi:type="dcterms:W3CDTF">2024-02-09T11:32:00Z</dcterms:modified>
</cp:coreProperties>
</file>