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CAD5D" w14:textId="77777777" w:rsidR="000C3F71" w:rsidRPr="008F3AC2" w:rsidRDefault="000C3F71" w:rsidP="008F3AC2">
      <w:pPr>
        <w:pStyle w:val="-HTML"/>
        <w:tabs>
          <w:tab w:val="clear" w:pos="8244"/>
          <w:tab w:val="clear" w:pos="9160"/>
          <w:tab w:val="clear" w:pos="10076"/>
          <w:tab w:val="clear" w:pos="10992"/>
          <w:tab w:val="clear" w:pos="11908"/>
          <w:tab w:val="clear" w:pos="12824"/>
          <w:tab w:val="clear" w:pos="13740"/>
          <w:tab w:val="clear" w:pos="14656"/>
          <w:tab w:val="left" w:pos="8310"/>
        </w:tabs>
        <w:spacing w:line="360" w:lineRule="auto"/>
        <w:rPr>
          <w:rFonts w:ascii="Times New Roman" w:hAnsi="Times New Roman" w:cs="Times New Roman"/>
          <w:sz w:val="24"/>
          <w:szCs w:val="24"/>
          <w:lang w:val="en"/>
        </w:rPr>
      </w:pP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934"/>
      </w:tblGrid>
      <w:tr w:rsidR="000C3F71" w:rsidRPr="008F3AC2" w14:paraId="568EB9AE" w14:textId="77777777" w:rsidTr="000C3F71">
        <w:tc>
          <w:tcPr>
            <w:tcW w:w="1838" w:type="dxa"/>
          </w:tcPr>
          <w:p w14:paraId="5F8E3D14" w14:textId="255F2E35" w:rsidR="000C3F71" w:rsidRPr="008F3AC2" w:rsidRDefault="000C3F71" w:rsidP="008F3AC2">
            <w:pPr>
              <w:pStyle w:val="-HTML"/>
              <w:tabs>
                <w:tab w:val="clear" w:pos="8244"/>
                <w:tab w:val="clear" w:pos="9160"/>
                <w:tab w:val="clear" w:pos="10076"/>
                <w:tab w:val="clear" w:pos="10992"/>
                <w:tab w:val="clear" w:pos="11908"/>
                <w:tab w:val="clear" w:pos="12824"/>
                <w:tab w:val="clear" w:pos="13740"/>
                <w:tab w:val="clear" w:pos="14656"/>
                <w:tab w:val="left" w:pos="8310"/>
              </w:tabs>
              <w:spacing w:line="360" w:lineRule="auto"/>
              <w:jc w:val="center"/>
              <w:rPr>
                <w:rFonts w:ascii="Times New Roman" w:hAnsi="Times New Roman" w:cs="Times New Roman"/>
                <w:sz w:val="24"/>
                <w:szCs w:val="24"/>
                <w:lang w:val="en"/>
              </w:rPr>
            </w:pPr>
            <w:r w:rsidRPr="008F3AC2">
              <w:rPr>
                <w:rFonts w:ascii="Times New Roman" w:hAnsi="Times New Roman" w:cs="Times New Roman"/>
                <w:sz w:val="24"/>
                <w:szCs w:val="24"/>
              </w:rPr>
              <w:fldChar w:fldCharType="begin"/>
            </w:r>
            <w:r w:rsidRPr="008F3AC2">
              <w:rPr>
                <w:rFonts w:ascii="Times New Roman" w:hAnsi="Times New Roman" w:cs="Times New Roman"/>
                <w:sz w:val="24"/>
                <w:szCs w:val="24"/>
                <w:lang w:val="en-US"/>
              </w:rPr>
              <w:instrText xml:space="preserve"> INCLUDEPICTURE "https://olomeleia.gr/sites/default/files/olomeleia-logo_0.png" \* MERGEFORMATINET </w:instrText>
            </w:r>
            <w:r w:rsidRPr="008F3AC2">
              <w:rPr>
                <w:rFonts w:ascii="Times New Roman" w:hAnsi="Times New Roman" w:cs="Times New Roman"/>
                <w:sz w:val="24"/>
                <w:szCs w:val="24"/>
              </w:rPr>
              <w:fldChar w:fldCharType="separate"/>
            </w:r>
            <w:r w:rsidRPr="008F3AC2">
              <w:rPr>
                <w:rFonts w:ascii="Times New Roman" w:hAnsi="Times New Roman" w:cs="Times New Roman"/>
                <w:noProof/>
                <w:sz w:val="24"/>
                <w:szCs w:val="24"/>
              </w:rPr>
              <w:drawing>
                <wp:inline distT="0" distB="0" distL="0" distR="0" wp14:anchorId="4F7C6CA3" wp14:editId="3B923696">
                  <wp:extent cx="697043" cy="829714"/>
                  <wp:effectExtent l="0" t="0" r="1905" b="0"/>
                  <wp:docPr id="594047444" name="Εικόνα 1"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ικ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981" cy="857018"/>
                          </a:xfrm>
                          <a:prstGeom prst="rect">
                            <a:avLst/>
                          </a:prstGeom>
                          <a:noFill/>
                          <a:ln>
                            <a:noFill/>
                          </a:ln>
                        </pic:spPr>
                      </pic:pic>
                    </a:graphicData>
                  </a:graphic>
                </wp:inline>
              </w:drawing>
            </w:r>
            <w:r w:rsidRPr="008F3AC2">
              <w:rPr>
                <w:rFonts w:ascii="Times New Roman" w:hAnsi="Times New Roman" w:cs="Times New Roman"/>
                <w:sz w:val="24"/>
                <w:szCs w:val="24"/>
              </w:rPr>
              <w:fldChar w:fldCharType="end"/>
            </w:r>
          </w:p>
        </w:tc>
        <w:tc>
          <w:tcPr>
            <w:tcW w:w="7934" w:type="dxa"/>
          </w:tcPr>
          <w:p w14:paraId="7A64AF8D" w14:textId="45767070" w:rsidR="000C3F71" w:rsidRPr="00BA3B87" w:rsidRDefault="000247C6" w:rsidP="008F3AC2">
            <w:pPr>
              <w:pStyle w:val="-HTML"/>
              <w:tabs>
                <w:tab w:val="clear" w:pos="8244"/>
                <w:tab w:val="clear" w:pos="9160"/>
                <w:tab w:val="clear" w:pos="10076"/>
                <w:tab w:val="clear" w:pos="10992"/>
                <w:tab w:val="clear" w:pos="11908"/>
                <w:tab w:val="clear" w:pos="12824"/>
                <w:tab w:val="clear" w:pos="13740"/>
                <w:tab w:val="clear" w:pos="14656"/>
                <w:tab w:val="left" w:pos="8310"/>
              </w:tabs>
              <w:spacing w:line="360" w:lineRule="auto"/>
              <w:jc w:val="center"/>
              <w:rPr>
                <w:rFonts w:ascii="Times New Roman" w:hAnsi="Times New Roman" w:cs="Times New Roman"/>
                <w:b/>
                <w:bCs/>
                <w:sz w:val="44"/>
                <w:szCs w:val="44"/>
              </w:rPr>
            </w:pPr>
            <w:r w:rsidRPr="00BA3B87">
              <w:rPr>
                <w:rFonts w:ascii="Times New Roman" w:hAnsi="Times New Roman" w:cs="Times New Roman"/>
                <w:b/>
                <w:bCs/>
                <w:sz w:val="44"/>
                <w:szCs w:val="44"/>
              </w:rPr>
              <w:t>ΟΛΟΜΕΛΕΙΑ ΔΙΚΗΓΟΡΙΚΩΝ ΣΥΛΛΟΓΩΝ ΕΛΛΑΔΑΣ</w:t>
            </w:r>
          </w:p>
          <w:p w14:paraId="6ECA00D4" w14:textId="77777777" w:rsidR="000C3F71" w:rsidRPr="008F3AC2" w:rsidRDefault="000C3F71" w:rsidP="008F3AC2">
            <w:pPr>
              <w:pStyle w:val="-HTML"/>
              <w:tabs>
                <w:tab w:val="clear" w:pos="8244"/>
                <w:tab w:val="clear" w:pos="9160"/>
                <w:tab w:val="clear" w:pos="10076"/>
                <w:tab w:val="clear" w:pos="10992"/>
                <w:tab w:val="clear" w:pos="11908"/>
                <w:tab w:val="clear" w:pos="12824"/>
                <w:tab w:val="clear" w:pos="13740"/>
                <w:tab w:val="clear" w:pos="14656"/>
                <w:tab w:val="left" w:pos="8310"/>
              </w:tabs>
              <w:spacing w:line="360" w:lineRule="auto"/>
              <w:jc w:val="center"/>
              <w:rPr>
                <w:rFonts w:ascii="Times New Roman" w:hAnsi="Times New Roman" w:cs="Times New Roman"/>
                <w:b/>
                <w:bCs/>
                <w:sz w:val="24"/>
                <w:szCs w:val="24"/>
                <w:lang w:val="en-US"/>
              </w:rPr>
            </w:pPr>
          </w:p>
        </w:tc>
      </w:tr>
    </w:tbl>
    <w:p w14:paraId="4F891076" w14:textId="77777777" w:rsidR="000247C6" w:rsidRPr="008F3AC2" w:rsidRDefault="000247C6" w:rsidP="008F3AC2">
      <w:pPr>
        <w:pStyle w:val="-HTML"/>
        <w:tabs>
          <w:tab w:val="clear" w:pos="8244"/>
          <w:tab w:val="clear" w:pos="9160"/>
          <w:tab w:val="clear" w:pos="10076"/>
          <w:tab w:val="clear" w:pos="10992"/>
          <w:tab w:val="clear" w:pos="11908"/>
          <w:tab w:val="clear" w:pos="12824"/>
          <w:tab w:val="clear" w:pos="13740"/>
          <w:tab w:val="clear" w:pos="14656"/>
          <w:tab w:val="left" w:pos="8310"/>
        </w:tabs>
        <w:spacing w:line="360" w:lineRule="auto"/>
        <w:jc w:val="center"/>
        <w:rPr>
          <w:rFonts w:ascii="Times New Roman" w:hAnsi="Times New Roman" w:cs="Times New Roman"/>
          <w:bCs/>
          <w:sz w:val="32"/>
          <w:szCs w:val="32"/>
        </w:rPr>
      </w:pPr>
      <w:r w:rsidRPr="008F3AC2">
        <w:rPr>
          <w:rFonts w:ascii="Times New Roman" w:hAnsi="Times New Roman" w:cs="Times New Roman"/>
          <w:bCs/>
          <w:sz w:val="32"/>
          <w:szCs w:val="32"/>
        </w:rPr>
        <w:t xml:space="preserve">Δελτίο τύπου </w:t>
      </w:r>
    </w:p>
    <w:p w14:paraId="3D610B4D" w14:textId="143BA72C" w:rsidR="000C3F71" w:rsidRPr="008F3AC2" w:rsidRDefault="000247C6" w:rsidP="008F3AC2">
      <w:pPr>
        <w:pStyle w:val="-HTML"/>
        <w:tabs>
          <w:tab w:val="clear" w:pos="8244"/>
          <w:tab w:val="clear" w:pos="9160"/>
          <w:tab w:val="clear" w:pos="10076"/>
          <w:tab w:val="clear" w:pos="10992"/>
          <w:tab w:val="clear" w:pos="11908"/>
          <w:tab w:val="clear" w:pos="12824"/>
          <w:tab w:val="clear" w:pos="13740"/>
          <w:tab w:val="clear" w:pos="14656"/>
          <w:tab w:val="left" w:pos="8310"/>
        </w:tabs>
        <w:spacing w:line="360" w:lineRule="auto"/>
        <w:jc w:val="center"/>
        <w:rPr>
          <w:rFonts w:ascii="Times New Roman" w:hAnsi="Times New Roman" w:cs="Times New Roman"/>
          <w:bCs/>
          <w:sz w:val="32"/>
          <w:szCs w:val="32"/>
        </w:rPr>
      </w:pPr>
      <w:r w:rsidRPr="008F3AC2">
        <w:rPr>
          <w:rFonts w:ascii="Times New Roman" w:hAnsi="Times New Roman" w:cs="Times New Roman"/>
          <w:bCs/>
          <w:sz w:val="32"/>
          <w:szCs w:val="32"/>
        </w:rPr>
        <w:t>για τη σύλληψη και τη συνεχιζόμενη κράτηση του εκλεγμένου Δημάρχου Χειμάρρας, Φρέντη Μπελέρη</w:t>
      </w:r>
    </w:p>
    <w:p w14:paraId="75A28D79" w14:textId="575D8630" w:rsidR="00E62AF2" w:rsidRPr="008F3AC2" w:rsidRDefault="00E62AF2" w:rsidP="008F3AC2">
      <w:pPr>
        <w:spacing w:line="360" w:lineRule="auto"/>
        <w:rPr>
          <w:rFonts w:ascii="Times New Roman" w:hAnsi="Times New Roman" w:cs="Times New Roman"/>
        </w:rPr>
      </w:pPr>
    </w:p>
    <w:p w14:paraId="49445559" w14:textId="6293B407" w:rsidR="00E62AF2" w:rsidRPr="008F3AC2" w:rsidRDefault="001A3911" w:rsidP="008F3AC2">
      <w:pPr>
        <w:spacing w:line="360" w:lineRule="auto"/>
        <w:jc w:val="center"/>
        <w:rPr>
          <w:rFonts w:ascii="Times New Roman" w:eastAsia="Calibri" w:hAnsi="Times New Roman" w:cs="Times New Roman"/>
          <w:b/>
          <w:bCs/>
          <w:u w:val="single"/>
        </w:rPr>
      </w:pPr>
      <w:r w:rsidRPr="008F3AC2">
        <w:rPr>
          <w:rFonts w:ascii="Times New Roman" w:eastAsia="Calibri" w:hAnsi="Times New Roman" w:cs="Times New Roman"/>
          <w:b/>
          <w:bCs/>
          <w:u w:val="single"/>
        </w:rPr>
        <w:t xml:space="preserve">Α. </w:t>
      </w:r>
      <w:r w:rsidR="00D4506B" w:rsidRPr="008F3AC2">
        <w:rPr>
          <w:rFonts w:ascii="Times New Roman" w:eastAsia="Calibri" w:hAnsi="Times New Roman" w:cs="Times New Roman"/>
          <w:b/>
          <w:bCs/>
          <w:u w:val="single"/>
        </w:rPr>
        <w:t>Παραβίαση του άρθρου 3 του Πρωτοκόλλου 1 της Ευρωπαϊκής Σύμβασης για τα Δικαιώματα του Ανθρώπου</w:t>
      </w:r>
    </w:p>
    <w:p w14:paraId="5C65D582" w14:textId="372C9F3A" w:rsidR="00D4506B" w:rsidRPr="008F3AC2" w:rsidRDefault="00D4506B" w:rsidP="008F3AC2">
      <w:pPr>
        <w:pStyle w:val="-HTML"/>
        <w:spacing w:line="360" w:lineRule="auto"/>
        <w:jc w:val="both"/>
        <w:rPr>
          <w:rFonts w:ascii="Times New Roman" w:hAnsi="Times New Roman" w:cs="Times New Roman"/>
          <w:sz w:val="24"/>
          <w:szCs w:val="24"/>
        </w:rPr>
      </w:pPr>
      <w:r w:rsidRPr="008F3AC2">
        <w:rPr>
          <w:rStyle w:val="y2iqfc"/>
          <w:rFonts w:ascii="Times New Roman" w:hAnsi="Times New Roman" w:cs="Times New Roman"/>
          <w:sz w:val="24"/>
          <w:szCs w:val="24"/>
        </w:rPr>
        <w:t xml:space="preserve">Στην υπόθεση Μπελέρη έχουμε επανειλημμένες παραβιάσεις του Άρθρου 3 του Πρωτοκόλλου </w:t>
      </w:r>
      <w:proofErr w:type="spellStart"/>
      <w:r w:rsidRPr="008F3AC2">
        <w:rPr>
          <w:rStyle w:val="y2iqfc"/>
          <w:rFonts w:ascii="Times New Roman" w:hAnsi="Times New Roman" w:cs="Times New Roman"/>
          <w:sz w:val="24"/>
          <w:szCs w:val="24"/>
        </w:rPr>
        <w:t>Νο</w:t>
      </w:r>
      <w:proofErr w:type="spellEnd"/>
      <w:r w:rsidRPr="008F3AC2">
        <w:rPr>
          <w:rStyle w:val="y2iqfc"/>
          <w:rFonts w:ascii="Times New Roman" w:hAnsi="Times New Roman" w:cs="Times New Roman"/>
          <w:sz w:val="24"/>
          <w:szCs w:val="24"/>
        </w:rPr>
        <w:t xml:space="preserve">. 1 που εφαρμόζεται τόσο στις εθνικές όσο και στις τοπικές εκλογές. Πιο συγκεκριμένα, το δικαίωμα στις ελεύθερες εκλογές αποτελεί θεμελιώδη αρχή και είναι ζωτικής σημασίας για τη θέσπιση και τη διατήρηση των θεμελίων μιας πραγματικής δημοκρατίας που </w:t>
      </w:r>
      <w:proofErr w:type="spellStart"/>
      <w:r w:rsidRPr="008F3AC2">
        <w:rPr>
          <w:rStyle w:val="y2iqfc"/>
          <w:rFonts w:ascii="Times New Roman" w:hAnsi="Times New Roman" w:cs="Times New Roman"/>
          <w:sz w:val="24"/>
          <w:szCs w:val="24"/>
        </w:rPr>
        <w:t>διέπεται</w:t>
      </w:r>
      <w:proofErr w:type="spellEnd"/>
      <w:r w:rsidRPr="008F3AC2">
        <w:rPr>
          <w:rStyle w:val="y2iqfc"/>
          <w:rFonts w:ascii="Times New Roman" w:hAnsi="Times New Roman" w:cs="Times New Roman"/>
          <w:sz w:val="24"/>
          <w:szCs w:val="24"/>
        </w:rPr>
        <w:t xml:space="preserve"> από το κράτος δικαίου. Το άρθρο 3 του πρωτοκόλλου αριθ.11 παρέχει το δικαίωμα σε έναν πολίτη να είναι υποψήφιος στις εκλογές και, εάν εκλεγεί, να μπορεί να ασκήσει την εντολή του που το δόθηκε.</w:t>
      </w:r>
    </w:p>
    <w:p w14:paraId="50E2EA1E" w14:textId="7AD8C32F" w:rsidR="00D4506B" w:rsidRPr="008F3AC2" w:rsidRDefault="00D4506B" w:rsidP="008F3AC2">
      <w:pPr>
        <w:pStyle w:val="-HTML"/>
        <w:spacing w:line="360" w:lineRule="auto"/>
        <w:jc w:val="both"/>
        <w:rPr>
          <w:rFonts w:ascii="Times New Roman" w:hAnsi="Times New Roman" w:cs="Times New Roman"/>
          <w:sz w:val="24"/>
          <w:szCs w:val="24"/>
        </w:rPr>
      </w:pPr>
      <w:r w:rsidRPr="008F3AC2">
        <w:rPr>
          <w:rStyle w:val="y2iqfc"/>
          <w:rFonts w:ascii="Times New Roman" w:hAnsi="Times New Roman" w:cs="Times New Roman"/>
          <w:sz w:val="24"/>
          <w:szCs w:val="24"/>
        </w:rPr>
        <w:t>Στην περίπτωση Μπελέρη το μέτρο της προφυλάκισής του παραβιάζει το δικαίωμα του να ασκήσει τα καθήκοντά ως εκλεγμένος δήμαρχος Χειμάρρας. Το καθήκον ενός εκλεγμένου αντιπροσώπου είναι να εκπροσωπεί το εκλογικό του σώμα, να εκφράζει τις ανησυχίες των δημοτών και να υπερασπίζεται τα συμφέροντά τους. Ακόμη περισσότερο, αυτό ισχύει εάν οι κατηγορίες εναντίον αυτού του εκπροσώπου έχουν πολιτική βάση.</w:t>
      </w:r>
    </w:p>
    <w:p w14:paraId="73AED92F" w14:textId="46FDDEEC" w:rsidR="00D4506B" w:rsidRPr="008F3AC2" w:rsidRDefault="00D4506B" w:rsidP="008F3AC2">
      <w:pPr>
        <w:pStyle w:val="-HTML"/>
        <w:spacing w:line="360" w:lineRule="auto"/>
        <w:jc w:val="both"/>
        <w:rPr>
          <w:rFonts w:ascii="Times New Roman" w:hAnsi="Times New Roman" w:cs="Times New Roman"/>
          <w:sz w:val="24"/>
          <w:szCs w:val="24"/>
          <w:lang w:val="en-US"/>
        </w:rPr>
      </w:pPr>
      <w:r w:rsidRPr="008F3AC2">
        <w:rPr>
          <w:rStyle w:val="y2iqfc"/>
          <w:rFonts w:ascii="Times New Roman" w:hAnsi="Times New Roman" w:cs="Times New Roman"/>
          <w:sz w:val="24"/>
          <w:szCs w:val="24"/>
        </w:rPr>
        <w:t>Το μέτρο προφυλάκισης που επιβλήθηκε στον Μπελέρη τόσο από το Πρωτοδικείο Αυλώνας όσο και από τα δικαστήρια του ΣΠΑΚ στα Τίρανα είναι εξαιρετικά αυστηρό, αν όχι αυθαίρετο, διότι καταλήγει να εμποδίζει τον Μπελέρη να ασκήσει την εντολή του ως εκλεγμένος δήμαρχος. της Χειμά</w:t>
      </w:r>
      <w:r w:rsidR="008F3AC2">
        <w:rPr>
          <w:rStyle w:val="y2iqfc"/>
          <w:rFonts w:ascii="Times New Roman" w:hAnsi="Times New Roman" w:cs="Times New Roman"/>
          <w:sz w:val="24"/>
          <w:szCs w:val="24"/>
        </w:rPr>
        <w:t>ρ</w:t>
      </w:r>
      <w:r w:rsidRPr="008F3AC2">
        <w:rPr>
          <w:rStyle w:val="y2iqfc"/>
          <w:rFonts w:ascii="Times New Roman" w:hAnsi="Times New Roman" w:cs="Times New Roman"/>
          <w:sz w:val="24"/>
          <w:szCs w:val="24"/>
        </w:rPr>
        <w:t xml:space="preserve">ρας. Η αλβανική κυβέρνηση είναι υποχρεωμένη να εξετάσει λιγότερο αυστηρά μέτρα για τη διασφάλιση του δικαιώματος του Μπελέρη να ασκεί τα καθήκοντά του ως εκλεγμένος δήμαρχος της Χιμάρας. </w:t>
      </w:r>
    </w:p>
    <w:p w14:paraId="4EBE6C39" w14:textId="77777777" w:rsidR="002A566D" w:rsidRPr="008F3AC2" w:rsidRDefault="002A566D" w:rsidP="008F3AC2">
      <w:pPr>
        <w:spacing w:line="360" w:lineRule="auto"/>
        <w:rPr>
          <w:rFonts w:ascii="Times New Roman" w:hAnsi="Times New Roman" w:cs="Times New Roman"/>
          <w:lang w:val="en-US"/>
        </w:rPr>
      </w:pPr>
    </w:p>
    <w:p w14:paraId="576E65E1" w14:textId="57B9E495" w:rsidR="001A3911" w:rsidRPr="008F3AC2" w:rsidRDefault="001A3911" w:rsidP="008F3AC2">
      <w:pPr>
        <w:spacing w:line="360" w:lineRule="auto"/>
        <w:jc w:val="center"/>
        <w:rPr>
          <w:rFonts w:ascii="Times New Roman" w:eastAsia="Calibri" w:hAnsi="Times New Roman" w:cs="Times New Roman"/>
          <w:b/>
          <w:bCs/>
          <w:u w:val="single"/>
        </w:rPr>
      </w:pPr>
      <w:r w:rsidRPr="008F3AC2">
        <w:rPr>
          <w:rFonts w:ascii="Times New Roman" w:eastAsia="Calibri" w:hAnsi="Times New Roman" w:cs="Times New Roman"/>
          <w:b/>
          <w:bCs/>
          <w:u w:val="single"/>
        </w:rPr>
        <w:t>Β. Παραβίαση του άρθρου 10 της Ευρωπαϊκής Σύμβασης για τα Δικαιώματα του Ανθρώπου</w:t>
      </w:r>
    </w:p>
    <w:p w14:paraId="566942F3" w14:textId="157BCFE3" w:rsidR="001A3911" w:rsidRPr="008F3AC2" w:rsidRDefault="001A3911" w:rsidP="008F3AC2">
      <w:pPr>
        <w:pStyle w:val="-HTML"/>
        <w:spacing w:line="360" w:lineRule="auto"/>
        <w:jc w:val="both"/>
        <w:rPr>
          <w:rFonts w:ascii="Times New Roman" w:hAnsi="Times New Roman" w:cs="Times New Roman"/>
          <w:sz w:val="24"/>
          <w:szCs w:val="24"/>
        </w:rPr>
      </w:pPr>
      <w:r w:rsidRPr="008F3AC2">
        <w:rPr>
          <w:rStyle w:val="y2iqfc"/>
          <w:rFonts w:ascii="Times New Roman" w:hAnsi="Times New Roman" w:cs="Times New Roman"/>
          <w:sz w:val="24"/>
          <w:szCs w:val="24"/>
        </w:rPr>
        <w:t xml:space="preserve">Η κράτηση Μπελέρη και η αυθαίρετη άρνηση των αλβανικών δικαστηρίων να του επιτρέψουν να ορκιστεί ως δήμαρχος, να συμμετάσχει στις συνεδριάσεις του Δημοτικού Συμβουλίου και να ασκήσει τα καθήκοντά του, παραβιάζει το δικαίωμα της πολιτικής έκφρασης όπως ορίζεται στο άρθρο 10 της ΕΣΔΑ. Η κατάσταση αυτή στερεί από τον Μπελέρη τη δυνατότητα να εκπροσωπήσει αποτελεσματικά </w:t>
      </w:r>
      <w:r w:rsidRPr="008F3AC2">
        <w:rPr>
          <w:rStyle w:val="y2iqfc"/>
          <w:rFonts w:ascii="Times New Roman" w:hAnsi="Times New Roman" w:cs="Times New Roman"/>
          <w:sz w:val="24"/>
          <w:szCs w:val="24"/>
        </w:rPr>
        <w:lastRenderedPageBreak/>
        <w:t xml:space="preserve">τους ψηφοφόρους του και έρχεται σε αντίθεση με την αποτελεσματικότητα της εκλογικής διαδικασίας της 14ης Μαΐου 2023. Καταλήγει στην υπονόμευση της λαϊκής βούλησης. </w:t>
      </w:r>
    </w:p>
    <w:p w14:paraId="57FBF41E" w14:textId="77777777" w:rsidR="001A3911" w:rsidRPr="008F3AC2" w:rsidRDefault="001A3911" w:rsidP="008F3AC2">
      <w:pPr>
        <w:spacing w:line="360" w:lineRule="auto"/>
        <w:jc w:val="both"/>
        <w:rPr>
          <w:rFonts w:ascii="Times New Roman" w:hAnsi="Times New Roman" w:cs="Times New Roman"/>
          <w:u w:val="single"/>
        </w:rPr>
      </w:pPr>
    </w:p>
    <w:p w14:paraId="5AE22401" w14:textId="77777777" w:rsidR="00E45678" w:rsidRPr="008F3AC2" w:rsidRDefault="00E45678" w:rsidP="008F3AC2">
      <w:pPr>
        <w:spacing w:line="360" w:lineRule="auto"/>
        <w:rPr>
          <w:rFonts w:ascii="Times New Roman" w:hAnsi="Times New Roman" w:cs="Times New Roman"/>
        </w:rPr>
      </w:pPr>
    </w:p>
    <w:p w14:paraId="45C15A31" w14:textId="0B2A9C18" w:rsidR="001A3911" w:rsidRPr="008F3AC2" w:rsidRDefault="008F3AC2" w:rsidP="008F3AC2">
      <w:pPr>
        <w:spacing w:line="360" w:lineRule="auto"/>
        <w:jc w:val="center"/>
        <w:rPr>
          <w:rFonts w:ascii="Times New Roman" w:eastAsia="Calibri" w:hAnsi="Times New Roman" w:cs="Times New Roman"/>
          <w:b/>
          <w:bCs/>
          <w:u w:val="single"/>
        </w:rPr>
      </w:pPr>
      <w:r>
        <w:rPr>
          <w:rFonts w:ascii="Times New Roman" w:eastAsia="Calibri" w:hAnsi="Times New Roman" w:cs="Times New Roman"/>
          <w:b/>
          <w:bCs/>
          <w:u w:val="single"/>
        </w:rPr>
        <w:t>Γ</w:t>
      </w:r>
      <w:r w:rsidR="001A3911" w:rsidRPr="008F3AC2">
        <w:rPr>
          <w:rFonts w:ascii="Times New Roman" w:eastAsia="Calibri" w:hAnsi="Times New Roman" w:cs="Times New Roman"/>
          <w:b/>
          <w:bCs/>
          <w:u w:val="single"/>
        </w:rPr>
        <w:t>. Παραβίαση του άρθρου 6 παρ.2 της Ευρωπαϊκής Σύμβασης για τα Δικαιώματα του Ανθρώπου</w:t>
      </w:r>
    </w:p>
    <w:p w14:paraId="1E3D1F61" w14:textId="7B9643DD" w:rsidR="001A3911" w:rsidRPr="008F3AC2" w:rsidRDefault="001A3911" w:rsidP="008F3AC2">
      <w:pPr>
        <w:pStyle w:val="-HTML"/>
        <w:spacing w:line="360" w:lineRule="auto"/>
        <w:jc w:val="both"/>
        <w:rPr>
          <w:rFonts w:ascii="Times New Roman" w:hAnsi="Times New Roman" w:cs="Times New Roman"/>
          <w:sz w:val="24"/>
          <w:szCs w:val="24"/>
        </w:rPr>
      </w:pPr>
      <w:r w:rsidRPr="008F3AC2">
        <w:rPr>
          <w:rStyle w:val="y2iqfc"/>
          <w:rFonts w:ascii="Times New Roman" w:hAnsi="Times New Roman" w:cs="Times New Roman"/>
          <w:sz w:val="24"/>
          <w:szCs w:val="24"/>
        </w:rPr>
        <w:t xml:space="preserve">Τα επανειλημμένα σχόλια και οι λεκτικές επιθέσεις του Πρωθυπουργού, η αρνητική και μεροληπτική θέση του για την υπόθεση Μπελέρη και η χρήση ωμής, ασύνετης γλώσσας επηρεάζουν την κοινή γνώμη όσον αφορά την ενοχή του Μπελέρη και προδικάζουν τη μελλοντική απόφαση του Δικαστηρίου. Οι δηλώσεις του πρωθυπουργού Έντι </w:t>
      </w:r>
      <w:proofErr w:type="spellStart"/>
      <w:r w:rsidRPr="008F3AC2">
        <w:rPr>
          <w:rStyle w:val="y2iqfc"/>
          <w:rFonts w:ascii="Times New Roman" w:hAnsi="Times New Roman" w:cs="Times New Roman"/>
          <w:sz w:val="24"/>
          <w:szCs w:val="24"/>
        </w:rPr>
        <w:t>Ράμα</w:t>
      </w:r>
      <w:proofErr w:type="spellEnd"/>
      <w:r w:rsidRPr="008F3AC2">
        <w:rPr>
          <w:rStyle w:val="y2iqfc"/>
          <w:rFonts w:ascii="Times New Roman" w:hAnsi="Times New Roman" w:cs="Times New Roman"/>
          <w:sz w:val="24"/>
          <w:szCs w:val="24"/>
        </w:rPr>
        <w:t xml:space="preserve"> ξεπέρασαν κατά πολύ την απλή διαμάχη με έναν πολιτικό αντίπαλο. Δίνουν την εντύπωση ότι ο Πρωθυπουργός είναι ικανοποιημένος από τη σύλληψη και τη συνεχιζόμενη κράτηση του Μπελέρη. Ο Πρωθυπουργός ενσαρκώνει, κατ' εξοχήν, την πολιτική αρχή που είναι υπεύθυνη για την οργάνωση και την εύρυθμη λειτουργία της δικαιοσύνης στην Αλβανία. Ως εκ τούτου, θα έπρεπε να είναι ιδιαίτερα προσεκτικός για να μην πει οτιδήποτε που θα μπορούσε να δώσει την εντύπωση ότι θέλει να επηρεάσει την έκβαση της διαδικασίας που εκκρεμεί ενώπιον των αλβανικών δικαστηρίων. </w:t>
      </w:r>
    </w:p>
    <w:p w14:paraId="65C65A53" w14:textId="77777777" w:rsidR="00674815" w:rsidRPr="008F3AC2" w:rsidRDefault="00674815" w:rsidP="008F3AC2">
      <w:pPr>
        <w:spacing w:line="360" w:lineRule="auto"/>
        <w:rPr>
          <w:rFonts w:ascii="Times New Roman" w:hAnsi="Times New Roman" w:cs="Times New Roman"/>
        </w:rPr>
      </w:pPr>
    </w:p>
    <w:p w14:paraId="058404FD" w14:textId="7B440CAD" w:rsidR="00674815" w:rsidRPr="008F3AC2" w:rsidRDefault="008F3AC2" w:rsidP="008F3AC2">
      <w:pPr>
        <w:spacing w:line="360" w:lineRule="auto"/>
        <w:jc w:val="center"/>
        <w:rPr>
          <w:rFonts w:ascii="Times New Roman" w:hAnsi="Times New Roman" w:cs="Times New Roman"/>
          <w:b/>
          <w:bCs/>
          <w:u w:val="single"/>
        </w:rPr>
      </w:pPr>
      <w:r>
        <w:rPr>
          <w:rFonts w:ascii="Times New Roman" w:hAnsi="Times New Roman" w:cs="Times New Roman"/>
          <w:b/>
          <w:bCs/>
          <w:u w:val="single"/>
        </w:rPr>
        <w:t xml:space="preserve">Δ. </w:t>
      </w:r>
      <w:r w:rsidRPr="008F3AC2">
        <w:rPr>
          <w:rFonts w:ascii="Times New Roman" w:hAnsi="Times New Roman" w:cs="Times New Roman"/>
          <w:b/>
          <w:bCs/>
          <w:u w:val="single"/>
        </w:rPr>
        <w:t>Παραβίαση της αρχής της αναλογικότητας της ποινής</w:t>
      </w:r>
    </w:p>
    <w:p w14:paraId="37B321BA" w14:textId="41C11603" w:rsidR="001A3911" w:rsidRPr="008F3AC2" w:rsidRDefault="001A3911" w:rsidP="008F3AC2">
      <w:pPr>
        <w:pStyle w:val="-HTML"/>
        <w:spacing w:line="360" w:lineRule="auto"/>
        <w:jc w:val="both"/>
        <w:rPr>
          <w:rFonts w:ascii="Times New Roman" w:hAnsi="Times New Roman" w:cs="Times New Roman"/>
          <w:sz w:val="24"/>
          <w:szCs w:val="24"/>
        </w:rPr>
      </w:pPr>
      <w:r w:rsidRPr="008F3AC2">
        <w:rPr>
          <w:rStyle w:val="y2iqfc"/>
          <w:rFonts w:ascii="Times New Roman" w:hAnsi="Times New Roman" w:cs="Times New Roman"/>
          <w:sz w:val="24"/>
          <w:szCs w:val="24"/>
        </w:rPr>
        <w:t>Η αρχή της αναλογικότητας απαιτεί να υπάρχει μια λογική σχέση μεταξύ ενός συγκεκριμένου στόχου που πρέπει να επιτευχθεί και των μέσων που χρησιμοποιούνται για την επίτευξη αυτού του στόχου. Η κράτηση του Μπελέρη για πάνω από 4 μήνες για εικαζόμενη παραβίαση του εκλογικού νόμου για 300 ευρώ είναι προφανώς ένα δυσανάλογο μέτρο. Οποιοσδήποτε περιορισμός δικαιωμάτων που επιβάλλεται σε ένα πρόσωπο πρέπει να εξυπηρετεί θεμιτό σκοπό και να σέβεται την αρχή της αναλογικότητας.</w:t>
      </w:r>
    </w:p>
    <w:p w14:paraId="3A030D3A" w14:textId="77777777" w:rsidR="001A3911" w:rsidRPr="008F3AC2" w:rsidRDefault="001A3911" w:rsidP="008F3AC2">
      <w:pPr>
        <w:tabs>
          <w:tab w:val="left" w:pos="1570"/>
        </w:tabs>
        <w:spacing w:line="360" w:lineRule="auto"/>
        <w:jc w:val="both"/>
        <w:rPr>
          <w:rFonts w:ascii="Times New Roman" w:hAnsi="Times New Roman" w:cs="Times New Roman"/>
        </w:rPr>
      </w:pPr>
    </w:p>
    <w:p w14:paraId="567C4BC2" w14:textId="3562EF3C" w:rsidR="008F3AC2" w:rsidRPr="008F3AC2" w:rsidRDefault="008F3AC2" w:rsidP="008F3AC2">
      <w:pPr>
        <w:pStyle w:val="a3"/>
        <w:shd w:val="clear" w:color="auto" w:fill="FFFFFF"/>
        <w:spacing w:after="0" w:line="360" w:lineRule="auto"/>
        <w:ind w:left="0"/>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Ε</w:t>
      </w:r>
      <w:r w:rsidRPr="008F3AC2">
        <w:rPr>
          <w:rFonts w:ascii="Times New Roman" w:eastAsia="Calibri" w:hAnsi="Times New Roman" w:cs="Times New Roman"/>
          <w:b/>
          <w:bCs/>
          <w:sz w:val="24"/>
          <w:szCs w:val="24"/>
          <w:u w:val="single"/>
        </w:rPr>
        <w:t xml:space="preserve">. Ο Έντι </w:t>
      </w:r>
      <w:proofErr w:type="spellStart"/>
      <w:r w:rsidRPr="008F3AC2">
        <w:rPr>
          <w:rFonts w:ascii="Times New Roman" w:eastAsia="Calibri" w:hAnsi="Times New Roman" w:cs="Times New Roman"/>
          <w:b/>
          <w:bCs/>
          <w:sz w:val="24"/>
          <w:szCs w:val="24"/>
          <w:u w:val="single"/>
        </w:rPr>
        <w:t>Ράμα</w:t>
      </w:r>
      <w:proofErr w:type="spellEnd"/>
      <w:r w:rsidRPr="008F3AC2">
        <w:rPr>
          <w:rFonts w:ascii="Times New Roman" w:eastAsia="Calibri" w:hAnsi="Times New Roman" w:cs="Times New Roman"/>
          <w:b/>
          <w:bCs/>
          <w:sz w:val="24"/>
          <w:szCs w:val="24"/>
          <w:u w:val="single"/>
        </w:rPr>
        <w:t xml:space="preserve"> να επιτρέψει στον Μπελέρη να ορκιστεί ως εκλεγείς δήμαρχος</w:t>
      </w:r>
    </w:p>
    <w:p w14:paraId="7DE8BB68" w14:textId="1E3A9694" w:rsidR="008F3AC2" w:rsidRPr="008F3AC2" w:rsidRDefault="008F3AC2" w:rsidP="008F3AC2">
      <w:pPr>
        <w:pStyle w:val="-HTML"/>
        <w:spacing w:line="360" w:lineRule="auto"/>
        <w:jc w:val="both"/>
        <w:rPr>
          <w:rStyle w:val="y2iqfc"/>
          <w:rFonts w:ascii="Times New Roman" w:hAnsi="Times New Roman" w:cs="Times New Roman"/>
          <w:sz w:val="24"/>
          <w:szCs w:val="24"/>
        </w:rPr>
      </w:pPr>
      <w:r w:rsidRPr="008F3AC2">
        <w:rPr>
          <w:rStyle w:val="y2iqfc"/>
          <w:rFonts w:ascii="Times New Roman" w:hAnsi="Times New Roman" w:cs="Times New Roman"/>
          <w:sz w:val="24"/>
          <w:szCs w:val="24"/>
        </w:rPr>
        <w:t xml:space="preserve">Ο Αλβανός πρωθυπουργός Έντι </w:t>
      </w:r>
      <w:proofErr w:type="spellStart"/>
      <w:r w:rsidRPr="008F3AC2">
        <w:rPr>
          <w:rStyle w:val="y2iqfc"/>
          <w:rFonts w:ascii="Times New Roman" w:hAnsi="Times New Roman" w:cs="Times New Roman"/>
          <w:sz w:val="24"/>
          <w:szCs w:val="24"/>
        </w:rPr>
        <w:t>Ράμα</w:t>
      </w:r>
      <w:proofErr w:type="spellEnd"/>
      <w:r w:rsidRPr="008F3AC2">
        <w:rPr>
          <w:rStyle w:val="y2iqfc"/>
          <w:rFonts w:ascii="Times New Roman" w:hAnsi="Times New Roman" w:cs="Times New Roman"/>
          <w:sz w:val="24"/>
          <w:szCs w:val="24"/>
        </w:rPr>
        <w:t xml:space="preserve"> υποστήριξε επανειλημμένα ότι είναι οι «ανεξάρτητες δικαστικές αρχές» που εμποδίζουν τον Μπελέρη να βγει από τη φυλακή προκειμένου να ορκιστεί ως δήμαρχος της </w:t>
      </w:r>
      <w:proofErr w:type="spellStart"/>
      <w:r w:rsidRPr="008F3AC2">
        <w:rPr>
          <w:rStyle w:val="y2iqfc"/>
          <w:rFonts w:ascii="Times New Roman" w:hAnsi="Times New Roman" w:cs="Times New Roman"/>
          <w:sz w:val="24"/>
          <w:szCs w:val="24"/>
        </w:rPr>
        <w:t>Χειμάρης</w:t>
      </w:r>
      <w:proofErr w:type="spellEnd"/>
      <w:r w:rsidRPr="008F3AC2">
        <w:rPr>
          <w:rStyle w:val="y2iqfc"/>
          <w:rFonts w:ascii="Times New Roman" w:hAnsi="Times New Roman" w:cs="Times New Roman"/>
          <w:sz w:val="24"/>
          <w:szCs w:val="24"/>
        </w:rPr>
        <w:t xml:space="preserve">. Στην πραγματικότητα δεν υπάρχει δικαστική απόφαση που να απαγορεύει στον Μπελέρη να ορκιστεί. Αντίθετα, στην απόφαση 226 που εκδόθηκε στις 26 Ιουνίου 2023 από το Ειδικό Πρωτοδικείο Διαφθοράς και Οργανωμένου Εγκλήματος </w:t>
      </w:r>
      <w:r w:rsidRPr="008F3AC2">
        <w:rPr>
          <w:rStyle w:val="y2iqfc"/>
          <w:rFonts w:ascii="Times New Roman" w:hAnsi="Times New Roman" w:cs="Times New Roman"/>
          <w:sz w:val="24"/>
          <w:szCs w:val="24"/>
          <w:lang w:val="en-US"/>
        </w:rPr>
        <w:t>SPAK</w:t>
      </w:r>
      <w:r w:rsidRPr="008F3AC2">
        <w:rPr>
          <w:rStyle w:val="y2iqfc"/>
          <w:rFonts w:ascii="Times New Roman" w:hAnsi="Times New Roman" w:cs="Times New Roman"/>
          <w:sz w:val="24"/>
          <w:szCs w:val="24"/>
        </w:rPr>
        <w:t xml:space="preserve">, η οποία εξέτασε το αίτημά </w:t>
      </w:r>
      <w:r>
        <w:rPr>
          <w:rStyle w:val="y2iqfc"/>
          <w:rFonts w:ascii="Times New Roman" w:hAnsi="Times New Roman" w:cs="Times New Roman"/>
          <w:sz w:val="24"/>
          <w:szCs w:val="24"/>
        </w:rPr>
        <w:t>τ</w:t>
      </w:r>
      <w:r w:rsidRPr="008F3AC2">
        <w:rPr>
          <w:rStyle w:val="y2iqfc"/>
          <w:rFonts w:ascii="Times New Roman" w:hAnsi="Times New Roman" w:cs="Times New Roman"/>
          <w:sz w:val="24"/>
          <w:szCs w:val="24"/>
        </w:rPr>
        <w:t>ου για άδεια ορκωμοσίας ως δήμαρχος, αναφέρεται ρητά ότι</w:t>
      </w:r>
      <w:r w:rsidRPr="008F3AC2">
        <w:rPr>
          <w:rStyle w:val="y2iqfc"/>
          <w:rFonts w:ascii="Times New Roman" w:hAnsi="Times New Roman" w:cs="Times New Roman"/>
          <w:sz w:val="24"/>
          <w:szCs w:val="24"/>
        </w:rPr>
        <w:tab/>
      </w:r>
    </w:p>
    <w:p w14:paraId="4C63ED49" w14:textId="77F039B3" w:rsidR="008F3AC2" w:rsidRPr="008F3AC2" w:rsidRDefault="008F3AC2" w:rsidP="008F3AC2">
      <w:pPr>
        <w:pStyle w:val="-HTML"/>
        <w:spacing w:line="360" w:lineRule="auto"/>
        <w:ind w:left="567"/>
        <w:rPr>
          <w:rStyle w:val="y2iqfc"/>
          <w:rFonts w:ascii="Times New Roman" w:hAnsi="Times New Roman" w:cs="Times New Roman"/>
          <w:sz w:val="24"/>
          <w:szCs w:val="24"/>
        </w:rPr>
      </w:pPr>
      <w:r w:rsidRPr="008F3AC2">
        <w:rPr>
          <w:rStyle w:val="y2iqfc"/>
          <w:rFonts w:ascii="Times New Roman" w:hAnsi="Times New Roman" w:cs="Times New Roman"/>
          <w:i/>
          <w:iCs/>
          <w:sz w:val="24"/>
          <w:szCs w:val="24"/>
        </w:rPr>
        <w:t>“το δικαστήριο διαπιστώνει ότι... δεν είναι η αρμόδια αρχή και δεν έχει δικαιοδοσία να αποφασίσει σχετικά με την έγκριση της άδειας που ζητήθηκε από το υπό έρευνα άτομο</w:t>
      </w:r>
      <w:r w:rsidRPr="008F3AC2">
        <w:rPr>
          <w:rStyle w:val="y2iqfc"/>
          <w:rFonts w:ascii="Times New Roman" w:hAnsi="Times New Roman" w:cs="Times New Roman"/>
          <w:sz w:val="24"/>
          <w:szCs w:val="24"/>
        </w:rPr>
        <w:t>”</w:t>
      </w:r>
    </w:p>
    <w:p w14:paraId="62793CEA" w14:textId="2F869CA5" w:rsidR="008F3AC2" w:rsidRPr="008F3AC2" w:rsidRDefault="008F3AC2" w:rsidP="008F3AC2">
      <w:pPr>
        <w:pStyle w:val="-HTML"/>
        <w:spacing w:line="360" w:lineRule="auto"/>
        <w:jc w:val="both"/>
        <w:rPr>
          <w:rFonts w:ascii="Times New Roman" w:hAnsi="Times New Roman" w:cs="Times New Roman"/>
          <w:sz w:val="24"/>
          <w:szCs w:val="24"/>
        </w:rPr>
      </w:pPr>
      <w:r w:rsidRPr="008F3AC2">
        <w:rPr>
          <w:rStyle w:val="y2iqfc"/>
          <w:rFonts w:ascii="Times New Roman" w:hAnsi="Times New Roman" w:cs="Times New Roman"/>
          <w:sz w:val="24"/>
          <w:szCs w:val="24"/>
        </w:rPr>
        <w:lastRenderedPageBreak/>
        <w:t>Οι αρμόδιες αρχές για τη χορήγηση της άδειας αυτής είναι (α) ο Διευθυντής του Ιδρύματος Εκτέλεσης Ποινικών Ποινών όπου διαμένει σήμερα και (β) η Γενική Διεύθυνση Φυλακών. Οι οντότητες αυτές είναι απλές διοικητικές μονάδες και όχι «ανεξάρτητες δικαστικές αρχές.</w:t>
      </w:r>
      <w:r>
        <w:rPr>
          <w:rStyle w:val="y2iqfc"/>
          <w:rFonts w:ascii="Times New Roman" w:hAnsi="Times New Roman" w:cs="Times New Roman"/>
          <w:sz w:val="24"/>
          <w:szCs w:val="24"/>
        </w:rPr>
        <w:t xml:space="preserve"> </w:t>
      </w:r>
      <w:r w:rsidRPr="008F3AC2">
        <w:rPr>
          <w:rStyle w:val="y2iqfc"/>
          <w:rFonts w:ascii="Times New Roman" w:hAnsi="Times New Roman" w:cs="Times New Roman"/>
          <w:sz w:val="24"/>
          <w:szCs w:val="24"/>
        </w:rPr>
        <w:t xml:space="preserve">Ο Αλβανός Πρωθυπουργός </w:t>
      </w:r>
      <w:r>
        <w:rPr>
          <w:rStyle w:val="y2iqfc"/>
          <w:rFonts w:ascii="Times New Roman" w:hAnsi="Times New Roman" w:cs="Times New Roman"/>
          <w:sz w:val="24"/>
          <w:szCs w:val="24"/>
        </w:rPr>
        <w:t>οφείλει</w:t>
      </w:r>
      <w:r w:rsidRPr="008F3AC2">
        <w:rPr>
          <w:rStyle w:val="y2iqfc"/>
          <w:rFonts w:ascii="Times New Roman" w:hAnsi="Times New Roman" w:cs="Times New Roman"/>
          <w:sz w:val="24"/>
          <w:szCs w:val="24"/>
        </w:rPr>
        <w:t xml:space="preserve"> να </w:t>
      </w:r>
      <w:r>
        <w:rPr>
          <w:rStyle w:val="y2iqfc"/>
          <w:rFonts w:ascii="Times New Roman" w:hAnsi="Times New Roman" w:cs="Times New Roman"/>
          <w:sz w:val="24"/>
          <w:szCs w:val="24"/>
        </w:rPr>
        <w:t xml:space="preserve">δώσει εντολή </w:t>
      </w:r>
      <w:r w:rsidRPr="008F3AC2">
        <w:rPr>
          <w:rStyle w:val="y2iqfc"/>
          <w:rFonts w:ascii="Times New Roman" w:hAnsi="Times New Roman" w:cs="Times New Roman"/>
          <w:sz w:val="24"/>
          <w:szCs w:val="24"/>
        </w:rPr>
        <w:t xml:space="preserve">στους υφισταμένους του, δηλαδή στον Διευθυντή του Ιδρύματος Εκτέλεσης Ποινικών Ποινών των φυλακών του Δυρραχίου ή της Γενικής Διεύθυνσης Φυλακών, </w:t>
      </w:r>
      <w:r>
        <w:rPr>
          <w:rStyle w:val="y2iqfc"/>
          <w:rFonts w:ascii="Times New Roman" w:hAnsi="Times New Roman" w:cs="Times New Roman"/>
          <w:sz w:val="24"/>
          <w:szCs w:val="24"/>
        </w:rPr>
        <w:t>προκειμένου</w:t>
      </w:r>
      <w:r w:rsidRPr="008F3AC2">
        <w:rPr>
          <w:rStyle w:val="y2iqfc"/>
          <w:rFonts w:ascii="Times New Roman" w:hAnsi="Times New Roman" w:cs="Times New Roman"/>
          <w:sz w:val="24"/>
          <w:szCs w:val="24"/>
        </w:rPr>
        <w:t xml:space="preserve"> να διευκολύνουν τη μεταφορά του Μπελέρη στη Χ</w:t>
      </w:r>
      <w:r>
        <w:rPr>
          <w:rStyle w:val="y2iqfc"/>
          <w:rFonts w:ascii="Times New Roman" w:hAnsi="Times New Roman" w:cs="Times New Roman"/>
          <w:sz w:val="24"/>
          <w:szCs w:val="24"/>
        </w:rPr>
        <w:t>ε</w:t>
      </w:r>
      <w:r w:rsidRPr="008F3AC2">
        <w:rPr>
          <w:rStyle w:val="y2iqfc"/>
          <w:rFonts w:ascii="Times New Roman" w:hAnsi="Times New Roman" w:cs="Times New Roman"/>
          <w:sz w:val="24"/>
          <w:szCs w:val="24"/>
        </w:rPr>
        <w:t>ιμά</w:t>
      </w:r>
      <w:r>
        <w:rPr>
          <w:rStyle w:val="y2iqfc"/>
          <w:rFonts w:ascii="Times New Roman" w:hAnsi="Times New Roman" w:cs="Times New Roman"/>
          <w:sz w:val="24"/>
          <w:szCs w:val="24"/>
        </w:rPr>
        <w:t>ρ</w:t>
      </w:r>
      <w:r w:rsidRPr="008F3AC2">
        <w:rPr>
          <w:rStyle w:val="y2iqfc"/>
          <w:rFonts w:ascii="Times New Roman" w:hAnsi="Times New Roman" w:cs="Times New Roman"/>
          <w:sz w:val="24"/>
          <w:szCs w:val="24"/>
        </w:rPr>
        <w:t xml:space="preserve">ρα, </w:t>
      </w:r>
      <w:r>
        <w:rPr>
          <w:rStyle w:val="y2iqfc"/>
          <w:rFonts w:ascii="Times New Roman" w:hAnsi="Times New Roman" w:cs="Times New Roman"/>
          <w:sz w:val="24"/>
          <w:szCs w:val="24"/>
        </w:rPr>
        <w:t>συνοδεία</w:t>
      </w:r>
      <w:r w:rsidRPr="008F3AC2">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α</w:t>
      </w:r>
      <w:r w:rsidRPr="008F3AC2">
        <w:rPr>
          <w:rStyle w:val="y2iqfc"/>
          <w:rFonts w:ascii="Times New Roman" w:hAnsi="Times New Roman" w:cs="Times New Roman"/>
          <w:sz w:val="24"/>
          <w:szCs w:val="24"/>
        </w:rPr>
        <w:t>στυνομικ</w:t>
      </w:r>
      <w:r>
        <w:rPr>
          <w:rStyle w:val="y2iqfc"/>
          <w:rFonts w:ascii="Times New Roman" w:hAnsi="Times New Roman" w:cs="Times New Roman"/>
          <w:sz w:val="24"/>
          <w:szCs w:val="24"/>
        </w:rPr>
        <w:t>ών</w:t>
      </w:r>
      <w:r w:rsidRPr="008F3AC2">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για</w:t>
      </w:r>
      <w:r w:rsidRPr="008F3AC2">
        <w:rPr>
          <w:rStyle w:val="y2iqfc"/>
          <w:rFonts w:ascii="Times New Roman" w:hAnsi="Times New Roman" w:cs="Times New Roman"/>
          <w:sz w:val="24"/>
          <w:szCs w:val="24"/>
        </w:rPr>
        <w:t xml:space="preserve"> να ορκιστεί.</w:t>
      </w:r>
    </w:p>
    <w:p w14:paraId="6B120079" w14:textId="77777777" w:rsidR="008F3AC2" w:rsidRPr="008F3AC2" w:rsidRDefault="008F3AC2" w:rsidP="008F3AC2">
      <w:pPr>
        <w:pStyle w:val="-HTML"/>
        <w:spacing w:line="360" w:lineRule="auto"/>
        <w:rPr>
          <w:rFonts w:ascii="Times New Roman" w:hAnsi="Times New Roman" w:cs="Times New Roman"/>
          <w:sz w:val="24"/>
          <w:szCs w:val="24"/>
        </w:rPr>
      </w:pPr>
    </w:p>
    <w:p w14:paraId="0959E8B8" w14:textId="77777777" w:rsidR="008F3AC2" w:rsidRPr="008F3AC2" w:rsidRDefault="008F3AC2" w:rsidP="008F3AC2">
      <w:pPr>
        <w:pStyle w:val="Web"/>
        <w:spacing w:before="0" w:beforeAutospacing="0" w:after="0" w:afterAutospacing="0" w:line="360" w:lineRule="auto"/>
        <w:rPr>
          <w:color w:val="0E101A"/>
        </w:rPr>
      </w:pPr>
    </w:p>
    <w:p w14:paraId="1A09EAA6" w14:textId="77777777" w:rsidR="001E77AE" w:rsidRPr="008F3AC2" w:rsidRDefault="001E77AE" w:rsidP="008F3AC2">
      <w:pPr>
        <w:spacing w:line="360" w:lineRule="auto"/>
        <w:rPr>
          <w:rFonts w:ascii="Times New Roman" w:hAnsi="Times New Roman" w:cs="Times New Roman"/>
        </w:rPr>
      </w:pPr>
    </w:p>
    <w:p w14:paraId="68A0639F" w14:textId="64A43810" w:rsidR="001E77AE" w:rsidRPr="008F3AC2" w:rsidRDefault="008F3AC2" w:rsidP="008F3AC2">
      <w:pPr>
        <w:spacing w:line="360" w:lineRule="auto"/>
        <w:jc w:val="right"/>
        <w:rPr>
          <w:rFonts w:ascii="Times New Roman" w:hAnsi="Times New Roman" w:cs="Times New Roman"/>
        </w:rPr>
      </w:pPr>
      <w:r w:rsidRPr="008F3AC2">
        <w:rPr>
          <w:rFonts w:ascii="Times New Roman" w:hAnsi="Times New Roman" w:cs="Times New Roman"/>
        </w:rPr>
        <w:t>Τίρανα, 18 Σεπτεμβρίου 2023</w:t>
      </w:r>
    </w:p>
    <w:p w14:paraId="5AF796C1" w14:textId="77777777" w:rsidR="001E77AE" w:rsidRPr="008F3AC2" w:rsidRDefault="001E77AE" w:rsidP="008F3AC2">
      <w:pPr>
        <w:spacing w:line="360" w:lineRule="auto"/>
        <w:rPr>
          <w:rFonts w:ascii="Times New Roman" w:hAnsi="Times New Roman" w:cs="Times New Roman"/>
          <w:lang w:val="en-US"/>
        </w:rPr>
      </w:pPr>
    </w:p>
    <w:p w14:paraId="22744953" w14:textId="77777777" w:rsidR="00535AF8" w:rsidRPr="008F3AC2" w:rsidRDefault="00535AF8" w:rsidP="008F3AC2">
      <w:pPr>
        <w:spacing w:line="360" w:lineRule="auto"/>
        <w:rPr>
          <w:rFonts w:ascii="Times New Roman" w:hAnsi="Times New Roman" w:cs="Times New Roman"/>
          <w:lang w:val="en-GB"/>
        </w:rPr>
      </w:pPr>
    </w:p>
    <w:sectPr w:rsidR="00535AF8" w:rsidRPr="008F3AC2" w:rsidSect="000C3F71">
      <w:pgSz w:w="11900" w:h="16840"/>
      <w:pgMar w:top="642" w:right="1169" w:bottom="1440" w:left="9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E3423"/>
    <w:multiLevelType w:val="hybridMultilevel"/>
    <w:tmpl w:val="8BCC9B58"/>
    <w:lvl w:ilvl="0" w:tplc="0408000F">
      <w:start w:val="1"/>
      <w:numFmt w:val="decimal"/>
      <w:lvlText w:val="%1."/>
      <w:lvlJc w:val="left"/>
      <w:pPr>
        <w:ind w:left="305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F2"/>
    <w:rsid w:val="000247C6"/>
    <w:rsid w:val="000C3F71"/>
    <w:rsid w:val="001241DD"/>
    <w:rsid w:val="001A3911"/>
    <w:rsid w:val="001D2BFE"/>
    <w:rsid w:val="001E77AE"/>
    <w:rsid w:val="002A566D"/>
    <w:rsid w:val="002C604E"/>
    <w:rsid w:val="002E4613"/>
    <w:rsid w:val="004C035E"/>
    <w:rsid w:val="005048A1"/>
    <w:rsid w:val="00535AF8"/>
    <w:rsid w:val="00650F57"/>
    <w:rsid w:val="00674815"/>
    <w:rsid w:val="008F3AC2"/>
    <w:rsid w:val="00917ADC"/>
    <w:rsid w:val="00937133"/>
    <w:rsid w:val="00994D47"/>
    <w:rsid w:val="00A078D8"/>
    <w:rsid w:val="00A73073"/>
    <w:rsid w:val="00A9094C"/>
    <w:rsid w:val="00BA3B87"/>
    <w:rsid w:val="00C5242E"/>
    <w:rsid w:val="00D10F18"/>
    <w:rsid w:val="00D4506B"/>
    <w:rsid w:val="00E45678"/>
    <w:rsid w:val="00E62AF2"/>
    <w:rsid w:val="00F277ED"/>
    <w:rsid w:val="00FB69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EB1E"/>
  <w15:chartTrackingRefBased/>
  <w15:docId w15:val="{B810A334-F522-0F4D-821F-BA4A76D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Para">
    <w:name w:val="Ju_Para"/>
    <w:aliases w:val="Left,First line:  0 cm"/>
    <w:basedOn w:val="a"/>
    <w:link w:val="JuParaCar"/>
    <w:rsid w:val="00535AF8"/>
    <w:pPr>
      <w:suppressAutoHyphens/>
      <w:ind w:firstLine="284"/>
      <w:jc w:val="both"/>
    </w:pPr>
    <w:rPr>
      <w:rFonts w:ascii="Times New Roman" w:eastAsia="Times New Roman" w:hAnsi="Times New Roman" w:cs="Times New Roman"/>
      <w:kern w:val="0"/>
      <w:szCs w:val="20"/>
      <w:lang w:val="fr-FR" w:eastAsia="fr-FR"/>
      <w14:ligatures w14:val="none"/>
    </w:rPr>
  </w:style>
  <w:style w:type="character" w:customStyle="1" w:styleId="JuParaCar">
    <w:name w:val="Ju_Para Car"/>
    <w:basedOn w:val="a0"/>
    <w:link w:val="JuPara"/>
    <w:rsid w:val="00535AF8"/>
    <w:rPr>
      <w:rFonts w:ascii="Times New Roman" w:eastAsia="Times New Roman" w:hAnsi="Times New Roman" w:cs="Times New Roman"/>
      <w:kern w:val="0"/>
      <w:szCs w:val="20"/>
      <w:lang w:val="fr-FR" w:eastAsia="fr-FR"/>
      <w14:ligatures w14:val="none"/>
    </w:rPr>
  </w:style>
  <w:style w:type="character" w:customStyle="1" w:styleId="hgkelc">
    <w:name w:val="hgkelc"/>
    <w:basedOn w:val="a0"/>
    <w:rsid w:val="00A078D8"/>
  </w:style>
  <w:style w:type="paragraph" w:styleId="a3">
    <w:name w:val="List Paragraph"/>
    <w:basedOn w:val="a"/>
    <w:uiPriority w:val="34"/>
    <w:qFormat/>
    <w:rsid w:val="001E77AE"/>
    <w:pPr>
      <w:spacing w:after="200" w:line="276" w:lineRule="auto"/>
      <w:ind w:left="720"/>
      <w:contextualSpacing/>
      <w:jc w:val="both"/>
    </w:pPr>
    <w:rPr>
      <w:kern w:val="0"/>
      <w:sz w:val="22"/>
      <w:szCs w:val="22"/>
      <w14:ligatures w14:val="none"/>
    </w:rPr>
  </w:style>
  <w:style w:type="paragraph" w:styleId="Web">
    <w:name w:val="Normal (Web)"/>
    <w:basedOn w:val="a"/>
    <w:uiPriority w:val="99"/>
    <w:unhideWhenUsed/>
    <w:rsid w:val="001E77AE"/>
    <w:pPr>
      <w:spacing w:before="100" w:beforeAutospacing="1" w:after="100" w:afterAutospacing="1"/>
    </w:pPr>
    <w:rPr>
      <w:rFonts w:ascii="Times New Roman" w:eastAsia="Times New Roman" w:hAnsi="Times New Roman" w:cs="Times New Roman"/>
      <w:kern w:val="0"/>
      <w:lang w:eastAsia="el-GR"/>
      <w14:ligatures w14:val="none"/>
    </w:rPr>
  </w:style>
  <w:style w:type="character" w:styleId="a4">
    <w:name w:val="Emphasis"/>
    <w:basedOn w:val="a0"/>
    <w:uiPriority w:val="20"/>
    <w:qFormat/>
    <w:rsid w:val="001E77AE"/>
    <w:rPr>
      <w:i/>
      <w:iCs/>
    </w:rPr>
  </w:style>
  <w:style w:type="paragraph" w:styleId="-HTML">
    <w:name w:val="HTML Preformatted"/>
    <w:basedOn w:val="a"/>
    <w:link w:val="-HTMLChar"/>
    <w:uiPriority w:val="99"/>
    <w:semiHidden/>
    <w:unhideWhenUsed/>
    <w:rsid w:val="00A90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semiHidden/>
    <w:rsid w:val="00A9094C"/>
    <w:rPr>
      <w:rFonts w:ascii="Courier New" w:eastAsia="Times New Roman" w:hAnsi="Courier New" w:cs="Courier New"/>
      <w:kern w:val="0"/>
      <w:sz w:val="20"/>
      <w:szCs w:val="20"/>
      <w:lang w:eastAsia="el-GR"/>
      <w14:ligatures w14:val="none"/>
    </w:rPr>
  </w:style>
  <w:style w:type="character" w:customStyle="1" w:styleId="y2iqfc">
    <w:name w:val="y2iqfc"/>
    <w:basedOn w:val="a0"/>
    <w:rsid w:val="00A9094C"/>
  </w:style>
  <w:style w:type="table" w:styleId="a5">
    <w:name w:val="Table Grid"/>
    <w:basedOn w:val="a1"/>
    <w:uiPriority w:val="39"/>
    <w:rsid w:val="000C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9689">
      <w:bodyDiv w:val="1"/>
      <w:marLeft w:val="0"/>
      <w:marRight w:val="0"/>
      <w:marTop w:val="0"/>
      <w:marBottom w:val="0"/>
      <w:divBdr>
        <w:top w:val="none" w:sz="0" w:space="0" w:color="auto"/>
        <w:left w:val="none" w:sz="0" w:space="0" w:color="auto"/>
        <w:bottom w:val="none" w:sz="0" w:space="0" w:color="auto"/>
        <w:right w:val="none" w:sz="0" w:space="0" w:color="auto"/>
      </w:divBdr>
      <w:divsChild>
        <w:div w:id="2141683648">
          <w:marLeft w:val="0"/>
          <w:marRight w:val="0"/>
          <w:marTop w:val="0"/>
          <w:marBottom w:val="0"/>
          <w:divBdr>
            <w:top w:val="none" w:sz="0" w:space="0" w:color="auto"/>
            <w:left w:val="none" w:sz="0" w:space="0" w:color="auto"/>
            <w:bottom w:val="none" w:sz="0" w:space="0" w:color="auto"/>
            <w:right w:val="none" w:sz="0" w:space="0" w:color="auto"/>
          </w:divBdr>
        </w:div>
      </w:divsChild>
    </w:div>
    <w:div w:id="243882385">
      <w:bodyDiv w:val="1"/>
      <w:marLeft w:val="0"/>
      <w:marRight w:val="0"/>
      <w:marTop w:val="0"/>
      <w:marBottom w:val="0"/>
      <w:divBdr>
        <w:top w:val="none" w:sz="0" w:space="0" w:color="auto"/>
        <w:left w:val="none" w:sz="0" w:space="0" w:color="auto"/>
        <w:bottom w:val="none" w:sz="0" w:space="0" w:color="auto"/>
        <w:right w:val="none" w:sz="0" w:space="0" w:color="auto"/>
      </w:divBdr>
    </w:div>
    <w:div w:id="359740361">
      <w:bodyDiv w:val="1"/>
      <w:marLeft w:val="0"/>
      <w:marRight w:val="0"/>
      <w:marTop w:val="0"/>
      <w:marBottom w:val="0"/>
      <w:divBdr>
        <w:top w:val="none" w:sz="0" w:space="0" w:color="auto"/>
        <w:left w:val="none" w:sz="0" w:space="0" w:color="auto"/>
        <w:bottom w:val="none" w:sz="0" w:space="0" w:color="auto"/>
        <w:right w:val="none" w:sz="0" w:space="0" w:color="auto"/>
      </w:divBdr>
    </w:div>
    <w:div w:id="389157398">
      <w:bodyDiv w:val="1"/>
      <w:marLeft w:val="0"/>
      <w:marRight w:val="0"/>
      <w:marTop w:val="0"/>
      <w:marBottom w:val="0"/>
      <w:divBdr>
        <w:top w:val="none" w:sz="0" w:space="0" w:color="auto"/>
        <w:left w:val="none" w:sz="0" w:space="0" w:color="auto"/>
        <w:bottom w:val="none" w:sz="0" w:space="0" w:color="auto"/>
        <w:right w:val="none" w:sz="0" w:space="0" w:color="auto"/>
      </w:divBdr>
    </w:div>
    <w:div w:id="1087119412">
      <w:bodyDiv w:val="1"/>
      <w:marLeft w:val="0"/>
      <w:marRight w:val="0"/>
      <w:marTop w:val="0"/>
      <w:marBottom w:val="0"/>
      <w:divBdr>
        <w:top w:val="none" w:sz="0" w:space="0" w:color="auto"/>
        <w:left w:val="none" w:sz="0" w:space="0" w:color="auto"/>
        <w:bottom w:val="none" w:sz="0" w:space="0" w:color="auto"/>
        <w:right w:val="none" w:sz="0" w:space="0" w:color="auto"/>
      </w:divBdr>
    </w:div>
    <w:div w:id="1151092112">
      <w:bodyDiv w:val="1"/>
      <w:marLeft w:val="0"/>
      <w:marRight w:val="0"/>
      <w:marTop w:val="0"/>
      <w:marBottom w:val="0"/>
      <w:divBdr>
        <w:top w:val="none" w:sz="0" w:space="0" w:color="auto"/>
        <w:left w:val="none" w:sz="0" w:space="0" w:color="auto"/>
        <w:bottom w:val="none" w:sz="0" w:space="0" w:color="auto"/>
        <w:right w:val="none" w:sz="0" w:space="0" w:color="auto"/>
      </w:divBdr>
    </w:div>
    <w:div w:id="1611475602">
      <w:bodyDiv w:val="1"/>
      <w:marLeft w:val="0"/>
      <w:marRight w:val="0"/>
      <w:marTop w:val="0"/>
      <w:marBottom w:val="0"/>
      <w:divBdr>
        <w:top w:val="none" w:sz="0" w:space="0" w:color="auto"/>
        <w:left w:val="none" w:sz="0" w:space="0" w:color="auto"/>
        <w:bottom w:val="none" w:sz="0" w:space="0" w:color="auto"/>
        <w:right w:val="none" w:sz="0" w:space="0" w:color="auto"/>
      </w:divBdr>
    </w:div>
    <w:div w:id="1839223118">
      <w:bodyDiv w:val="1"/>
      <w:marLeft w:val="0"/>
      <w:marRight w:val="0"/>
      <w:marTop w:val="0"/>
      <w:marBottom w:val="0"/>
      <w:divBdr>
        <w:top w:val="none" w:sz="0" w:space="0" w:color="auto"/>
        <w:left w:val="none" w:sz="0" w:space="0" w:color="auto"/>
        <w:bottom w:val="none" w:sz="0" w:space="0" w:color="auto"/>
        <w:right w:val="none" w:sz="0" w:space="0" w:color="auto"/>
      </w:divBdr>
    </w:div>
    <w:div w:id="2101486731">
      <w:bodyDiv w:val="1"/>
      <w:marLeft w:val="0"/>
      <w:marRight w:val="0"/>
      <w:marTop w:val="0"/>
      <w:marBottom w:val="0"/>
      <w:divBdr>
        <w:top w:val="none" w:sz="0" w:space="0" w:color="auto"/>
        <w:left w:val="none" w:sz="0" w:space="0" w:color="auto"/>
        <w:bottom w:val="none" w:sz="0" w:space="0" w:color="auto"/>
        <w:right w:val="none" w:sz="0" w:space="0" w:color="auto"/>
      </w:divBdr>
      <w:divsChild>
        <w:div w:id="949630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4385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Syrigos</dc:creator>
  <cp:keywords/>
  <dc:description/>
  <cp:lastModifiedBy>User</cp:lastModifiedBy>
  <cp:revision>2</cp:revision>
  <dcterms:created xsi:type="dcterms:W3CDTF">2023-09-18T10:08:00Z</dcterms:created>
  <dcterms:modified xsi:type="dcterms:W3CDTF">2023-09-18T10:08:00Z</dcterms:modified>
</cp:coreProperties>
</file>