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15" w:rsidRDefault="001D0C15" w:rsidP="001D0C15">
      <w:r>
        <w:t>«</w:t>
      </w:r>
      <w:r>
        <w:t xml:space="preserve">Στην παρ. 2 του άρθρου 102 του ν. 4623/2019 (Α’ 134), περί ρυθμίσεων του Υπουργείου Περιβάλλοντος και Ενέργειας, επέρχονται οι ακόλουθες τροποποιήσεις: α) στο πρώτο εδάφιο, οι λέξεις «στις 30.11.2024» αντικαθίσταται από τις </w:t>
      </w:r>
      <w:r>
        <w:t xml:space="preserve">λέξεις «μετά την πάροδο ενός (1) </w:t>
      </w:r>
      <w:r>
        <w:t xml:space="preserve">έτους από τη δημοσίευση πράξης του Διοικητικού Συμβουλίου του </w:t>
      </w:r>
      <w:proofErr w:type="spellStart"/>
      <w:r>
        <w:t>ν.π.δ.δ.</w:t>
      </w:r>
      <w:proofErr w:type="spellEnd"/>
      <w:r>
        <w:t xml:space="preserve"> «Ελληνικό Κτηματολόγιο» με την οποία διαπιστώνεται η εφαρμογή του συστήματος του Κτηματολογίου σε αντικατάσταση του συστήματος μεταγραφών και υποθ</w:t>
      </w:r>
      <w:r>
        <w:t xml:space="preserve">ηκών στο σύνολο της </w:t>
      </w:r>
      <w:proofErr w:type="spellStart"/>
      <w:r>
        <w:t>επικράτειας</w:t>
      </w:r>
      <w:r>
        <w:t>της</w:t>
      </w:r>
      <w:proofErr w:type="spellEnd"/>
      <w:r>
        <w:t xml:space="preserve"> χώρας», β) στο δεύτερο εδάφιο η ημερομηνία «31η.12.2015» αντικαθίσταται από την ημερομηνία «31η.12.2016» και η παρ. 2 του άρθρου 102 διαμορφώνεται ως εξής:</w:t>
      </w:r>
    </w:p>
    <w:p w:rsidR="001D0C15" w:rsidRDefault="001D0C15" w:rsidP="001D0C15">
      <w:r>
        <w:t xml:space="preserve">«2. Για τις περιοχές που κηρύχθηκαν υπό </w:t>
      </w:r>
      <w:proofErr w:type="spellStart"/>
      <w:r>
        <w:t>κτηματογράφηση</w:t>
      </w:r>
      <w:proofErr w:type="spellEnd"/>
      <w:r>
        <w:t xml:space="preserve"> πριν από την έναρξη ισχύος </w:t>
      </w:r>
      <w:proofErr w:type="spellStart"/>
      <w:r>
        <w:t>του</w:t>
      </w:r>
      <w:r>
        <w:t>ν</w:t>
      </w:r>
      <w:proofErr w:type="spellEnd"/>
      <w:r>
        <w:t>. 3481/2006 (Α’ 162), η αποκλειστική προθεσμία της περ. α’</w:t>
      </w:r>
      <w:r>
        <w:t xml:space="preserve"> της παρ. 2 του άρθρου 6 του ν.</w:t>
      </w:r>
      <w:r>
        <w:t xml:space="preserve">2664/1998, εάν δεν είχε λήξει η ίδια ή οι παρατάσεις της μέχρι τις 30.11.2018, λήγει μετά την πάροδο ενός (1) έτους από τη δημοσίευση πράξης του Διοικητικού Συμβουλίου του </w:t>
      </w:r>
      <w:proofErr w:type="spellStart"/>
      <w:r>
        <w:t>ν.π.δ.δ.</w:t>
      </w:r>
      <w:proofErr w:type="spellEnd"/>
      <w:r>
        <w:t xml:space="preserve"> «Ελληνικό Κτηματολόγιο» με την οποία διαπιστώνεται η εφαρμογή του συστήματος του Κτηματολογίου σε αντικατάσταση του συστήματος μεταγραφών και υποθηκών στο σύνολο της επικράτειας της χώρας. Η ανωτέρω καταληκτική ημερομηνία ισχύει και για τις περιοχές στις οποίες οι πρώτες εγγραφές καταχωρίσθηκαν από την 1η.1.2013 έως και την 31η.12.2016.</w:t>
      </w:r>
    </w:p>
    <w:p w:rsidR="001D0C15" w:rsidRDefault="001D0C15" w:rsidP="001D0C15"/>
    <w:p w:rsidR="001D0C15" w:rsidRDefault="001D0C15" w:rsidP="001D0C15">
      <w:r>
        <w:t xml:space="preserve">Κατ’ εξαίρεση, για τις περιοχές που κηρύχθηκαν υπό </w:t>
      </w:r>
      <w:proofErr w:type="spellStart"/>
      <w:r>
        <w:t>κτη</w:t>
      </w:r>
      <w:r>
        <w:t>ματογράφηση</w:t>
      </w:r>
      <w:proofErr w:type="spellEnd"/>
      <w:r>
        <w:t xml:space="preserve"> πριν από την έναρξη </w:t>
      </w:r>
      <w:r>
        <w:t xml:space="preserve">ισχύος του ν. 3481/2006 (Α’ 162), κατά την έναρξη ισχύος του ν. 4623/2019 (Α’ 134) εξακολουθούσαν να τελούν υπό </w:t>
      </w:r>
      <w:proofErr w:type="spellStart"/>
      <w:r>
        <w:t>κτηματογράφηση</w:t>
      </w:r>
      <w:proofErr w:type="spellEnd"/>
      <w:r>
        <w:t xml:space="preserve"> και δεν είχαν εκδοθεί η διαπιστωτική πράξη περαίωσης της </w:t>
      </w:r>
      <w:proofErr w:type="spellStart"/>
      <w:r>
        <w:t>κτηματογράφησης</w:t>
      </w:r>
      <w:proofErr w:type="spellEnd"/>
      <w:r>
        <w:t xml:space="preserve"> και η απόφαση έναρξης ισχύος του Κτηματολογίου, η αποκλειστική προθεσμία της περ. α’ της παρ. 2 του άρθρου 6 του ν. 2664/1998 λήγει την 31η Δεκεμβρίου του έτους εντός του οποίου συμπληρώνονται οκτώ (8) έτη από την ημερομηνία έναρξης ισχύος του Κτηματολογίου.».</w:t>
      </w:r>
    </w:p>
    <w:p w:rsidR="001D0C15" w:rsidRDefault="001D0C15" w:rsidP="001D0C15"/>
    <w:p w:rsidR="001D0C15" w:rsidRDefault="001D0C15" w:rsidP="001D0C15">
      <w:r>
        <w:t>2. Στην παρ. 2Α του άρθρου 102 του ν. 4623/2019 επέρχονται οι ακόλουθες τροποποιήσεις:</w:t>
      </w:r>
    </w:p>
    <w:p w:rsidR="001D0C15" w:rsidRDefault="001D0C15" w:rsidP="001D0C15">
      <w:r>
        <w:t>α) στο πρώτο εδάφιο, η ημερομηνία «30ή.11.2024» αντικα</w:t>
      </w:r>
      <w:r>
        <w:t xml:space="preserve">θίσταται από τις λέξεις «πάροδο </w:t>
      </w:r>
      <w:r>
        <w:t xml:space="preserve">ενός (1) έτους από τη δημοσίευση πράξης του ΔΣ του </w:t>
      </w:r>
      <w:proofErr w:type="spellStart"/>
      <w:r>
        <w:t>ν.π.δ.δ.</w:t>
      </w:r>
      <w:proofErr w:type="spellEnd"/>
      <w:r>
        <w:t xml:space="preserve"> «Ελληνικό Κτηματολόγιο» με την οποία διαπιστώνεται η εφαρμογή του συστήματος του</w:t>
      </w:r>
      <w:r>
        <w:t xml:space="preserve"> Κτηματολογίου σε αντικατάσταση </w:t>
      </w:r>
      <w:r>
        <w:t>του συστήματος μεταγραφών και υποθηκών στο σύνολο της</w:t>
      </w:r>
      <w:r>
        <w:t xml:space="preserve"> επικράτειας της χώρας», β) στο </w:t>
      </w:r>
      <w:r>
        <w:t xml:space="preserve">τέταρτο εδάφιο η ημερομηνία «30ή.11.2024» αντικαθίσταται από τις λέξεις «πάροδο ενός (1) έτους από τη δημοσίευση πράξης του ΔΣ του </w:t>
      </w:r>
      <w:proofErr w:type="spellStart"/>
      <w:r>
        <w:t>ν.π.δ.δ.</w:t>
      </w:r>
      <w:proofErr w:type="spellEnd"/>
      <w:r>
        <w:t xml:space="preserve"> «Ελληνικό Κτηματολόγιο» με την οποία διαπιστώνεται η εφαρμογή του συστήματος του Κτηματολογίου σε αντικατάσταση του συστήματος μεταγραφών και υποθηκών στο σύνολο της επικράτειας της χώρας:» και η παρ. 2Α του άρθρου 102 διαμορφώνεται ως εξής:</w:t>
      </w:r>
    </w:p>
    <w:p w:rsidR="001D0C15" w:rsidRDefault="001D0C15" w:rsidP="001D0C15">
      <w:r>
        <w:t xml:space="preserve">«2Α. Για τις περιοχές στις οποίες η αποκλειστική προθεσμία της περ. α’ της παρ. 2 του άρθρου 6 του ν. 2664/1998, περί διόρθωσης πρώτων εγγραφών, είχε λήξει μέχρι τις 30.11.2018, η δυνατότητα αμφισβήτησης και διόρθωσης ανακριβούς εγγραφής, σε ακίνητα με την ένδειξη «αγνώστου ιδιοκτήτη», είτε εξωδικαστικά, όταν συντρέχουν οι προϋποθέσεις των </w:t>
      </w:r>
      <w:proofErr w:type="spellStart"/>
      <w:r>
        <w:t>υποπερ</w:t>
      </w:r>
      <w:proofErr w:type="spellEnd"/>
      <w:r>
        <w:t xml:space="preserve">. </w:t>
      </w:r>
      <w:proofErr w:type="spellStart"/>
      <w:r>
        <w:t>αα</w:t>
      </w:r>
      <w:proofErr w:type="spellEnd"/>
      <w:r>
        <w:t xml:space="preserve">), </w:t>
      </w:r>
      <w:proofErr w:type="spellStart"/>
      <w:r>
        <w:t>αβ</w:t>
      </w:r>
      <w:proofErr w:type="spellEnd"/>
      <w:r>
        <w:t xml:space="preserve">), </w:t>
      </w:r>
      <w:proofErr w:type="spellStart"/>
      <w:r>
        <w:t>αγ</w:t>
      </w:r>
      <w:proofErr w:type="spellEnd"/>
      <w:r>
        <w:t xml:space="preserve">) και </w:t>
      </w:r>
      <w:proofErr w:type="spellStart"/>
      <w:r>
        <w:t>αδ</w:t>
      </w:r>
      <w:proofErr w:type="spellEnd"/>
      <w:r>
        <w:t>) της περ. β) της παρ. 1 του άρθρου 18 του ν. 2664/1998, είτε κατόπιν άσκησης αγωγής σύμφωνα με την παρ. 2 του άρθρου 6 του ίδιου νόμου, είναι δυνατή μέχρι την πάροδο ενός (1) έτους από τη δημοσίευση πράξης του ΔΣ</w:t>
      </w:r>
      <w:r>
        <w:t xml:space="preserve"> </w:t>
      </w:r>
      <w:r>
        <w:lastRenderedPageBreak/>
        <w:t xml:space="preserve">του </w:t>
      </w:r>
      <w:proofErr w:type="spellStart"/>
      <w:r>
        <w:t>ν.π.δ.δ.</w:t>
      </w:r>
      <w:proofErr w:type="spellEnd"/>
      <w:r>
        <w:t xml:space="preserve"> «Ελληνικό Κτηματολόγιο» με την οποία διαπιστώνεται η εφαρμογή του συστήματος</w:t>
      </w:r>
      <w:r>
        <w:t xml:space="preserve"> του Κτηματολογίου </w:t>
      </w:r>
      <w:bookmarkStart w:id="0" w:name="_GoBack"/>
      <w:bookmarkEnd w:id="0"/>
      <w:r>
        <w:t xml:space="preserve">σε αντικατάσταση του συστήματος μεταγραφών και υποθηκών στο σύνολο της επικράτειας της χώρας, μόνο αν, κατόπιν της λήξης της αποκλειστικής προθεσμίας για κάθε περιοχή, δεν έχουν εγγραφεί μεταγενέστερες πράξεις επί του κτηματολογικού φύλλου του ακινήτου. Εγγραφή της αγωγής της παρ. 2 του άρθρου 7 του ν. 2664/1998 δεν λαμβάνεται υπόψη ως μεταγενέστερη πράξη. Σε κάθε περίπτωση, ο ενάγων δύναται να παραιτηθεί από την αγωγή του προηγούμενου εδαφίου και να ακολουθήσει τις λοιπές διαδικασίες διόρθωσης ή να εμείνει στην </w:t>
      </w:r>
      <w:proofErr w:type="spellStart"/>
      <w:r>
        <w:t>ασκηθείσα</w:t>
      </w:r>
      <w:proofErr w:type="spellEnd"/>
      <w:r>
        <w:t xml:space="preserve"> αγωγή του. Για τις περιοχές του πρώτου εδαφίου της παρούσας επιτρέπεται, μέχρι την πάροδο ενός (1) έτους από τη δημοσίευση πράξης του ΔΣ του </w:t>
      </w:r>
      <w:proofErr w:type="spellStart"/>
      <w:r>
        <w:t>ν.π.δ.δ.</w:t>
      </w:r>
      <w:proofErr w:type="spellEnd"/>
      <w:r>
        <w:t xml:space="preserve"> «Ελληνικό Κτηματολόγιο» με την οποία διαπιστώνεται η εφαρμογή του συστήματος του Κτηματολογίου σε αντικατάσταση του συστήματος μεταγραφών και υποθηκών στο σύνολο της επικράτειας της χώρας: α) η διόρθωση ανακριβούς εγγραφής με την ένδειξη «Ελληνικό Δημόσιο», σύμφωνα με τη διαδικασία της παρ. 4 του άρθρου 6 του ν. 2664/1998, όταν ο τίτλος του αιτούντος τη διόρθωση ή των </w:t>
      </w:r>
      <w:proofErr w:type="spellStart"/>
      <w:r>
        <w:t>δικαιοπαρόχων</w:t>
      </w:r>
      <w:proofErr w:type="spellEnd"/>
      <w:r>
        <w:t xml:space="preserve"> του (άμεσων ή απώτερων) είναι παραχωρητήριο του Ελληνικού Δημοσίου και β) η διόρθωση της ανακριβούς εγγραφής με τη διαδικασία της παρ. 4 του άρθρου 6 όταν στα οικεία κτηματολογικά φύλλα κατά την οριστικοποίηση των αρχικών εγγραφών αναγνωρίστηκε ως δικαιούχος του δικαιώματος ο δικαιοπάροχος του αιτούντος τη διόρθωση, ενώ ο τίτλος κτήσης του σχετικού δικαιώματος από τον αιτούντα τη διόρθωσή του είναι </w:t>
      </w:r>
      <w:proofErr w:type="spellStart"/>
      <w:r>
        <w:t>μεταγεγραμμένος</w:t>
      </w:r>
      <w:proofErr w:type="spellEnd"/>
      <w:r>
        <w:t xml:space="preserve"> στα βιβλία μεταγραφών του αντίστοιχου Υποθηκοφυλακείου ή Κτηματολογικού Γραφείου και υπό την προϋπόθεση ότι δεν έχει στο μεταξύ μεσολαβήσει άλλη, ασυμβίβαστη κατά περιεχόμενο, εγγραφή στο κτηματολογικό φύλλο.».</w:t>
      </w:r>
    </w:p>
    <w:p w:rsidR="001D0C15" w:rsidRDefault="001D0C15" w:rsidP="001D0C15"/>
    <w:p w:rsidR="00913B8E" w:rsidRDefault="001D0C15" w:rsidP="001D0C15">
      <w:r>
        <w:t>,</w:t>
      </w:r>
    </w:p>
    <w:sectPr w:rsidR="00913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15"/>
    <w:rsid w:val="001D0C15"/>
    <w:rsid w:val="00913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55C0"/>
  <w15:chartTrackingRefBased/>
  <w15:docId w15:val="{A42A0BBD-19C6-469C-B64A-C99E756A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4311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2024-11-13T10:08:00Z</dcterms:created>
  <dcterms:modified xsi:type="dcterms:W3CDTF">2024-11-13T10:10:00Z</dcterms:modified>
</cp:coreProperties>
</file>