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0B0D" w:rsidRPr="00FC07C0" w:rsidRDefault="00D90B0D" w:rsidP="005B5593">
      <w:pPr>
        <w:jc w:val="center"/>
        <w:rPr>
          <w:rFonts w:ascii="Arial" w:hAnsi="Arial" w:cs="Arial"/>
          <w:b/>
          <w:bCs/>
          <w:sz w:val="24"/>
          <w:szCs w:val="24"/>
        </w:rPr>
      </w:pPr>
      <w:r w:rsidRPr="00FC07C0">
        <w:rPr>
          <w:rFonts w:ascii="Arial" w:hAnsi="Arial" w:cs="Arial"/>
          <w:b/>
          <w:bCs/>
          <w:sz w:val="24"/>
          <w:szCs w:val="24"/>
          <w:lang w:val="en-US"/>
        </w:rPr>
        <w:t>IDHAE</w:t>
      </w:r>
      <w:r w:rsidRPr="00FC07C0">
        <w:rPr>
          <w:rFonts w:ascii="Arial" w:hAnsi="Arial" w:cs="Arial"/>
          <w:b/>
          <w:bCs/>
          <w:sz w:val="24"/>
          <w:szCs w:val="24"/>
        </w:rPr>
        <w:t>-</w:t>
      </w:r>
      <w:r w:rsidRPr="00FC07C0">
        <w:rPr>
          <w:rFonts w:ascii="Arial" w:hAnsi="Arial" w:cs="Arial"/>
          <w:b/>
          <w:bCs/>
          <w:sz w:val="24"/>
          <w:szCs w:val="24"/>
          <w:lang w:val="en-US"/>
        </w:rPr>
        <w:t>I</w:t>
      </w:r>
      <w:r w:rsidRPr="00FC07C0">
        <w:rPr>
          <w:rFonts w:ascii="Arial" w:hAnsi="Arial" w:cs="Arial"/>
          <w:b/>
          <w:bCs/>
          <w:sz w:val="24"/>
          <w:szCs w:val="24"/>
        </w:rPr>
        <w:t xml:space="preserve">ΝΣΤΙΤΟΥΤΟ ΑΝΘΡΩΠΙΝΩΝ </w:t>
      </w:r>
      <w:proofErr w:type="gramStart"/>
      <w:r w:rsidRPr="00FC07C0">
        <w:rPr>
          <w:rFonts w:ascii="Arial" w:hAnsi="Arial" w:cs="Arial"/>
          <w:b/>
          <w:bCs/>
          <w:sz w:val="24"/>
          <w:szCs w:val="24"/>
        </w:rPr>
        <w:t>ΔΙΚΑΙΩΜΑΤΩΝ  ΤΩΝ</w:t>
      </w:r>
      <w:proofErr w:type="gramEnd"/>
      <w:r w:rsidRPr="00FC07C0">
        <w:rPr>
          <w:rFonts w:ascii="Arial" w:hAnsi="Arial" w:cs="Arial"/>
          <w:b/>
          <w:bCs/>
          <w:sz w:val="24"/>
          <w:szCs w:val="24"/>
        </w:rPr>
        <w:t xml:space="preserve"> ΕΥΡΩΠΑΙΩΝ ΔΙΚΗΓΟΡΩΝ</w:t>
      </w:r>
    </w:p>
    <w:p w:rsidR="00D90B0D" w:rsidRPr="00FC07C0" w:rsidRDefault="00D90B0D" w:rsidP="005B5593">
      <w:pPr>
        <w:jc w:val="center"/>
        <w:rPr>
          <w:rFonts w:ascii="Arial" w:hAnsi="Arial" w:cs="Arial"/>
          <w:b/>
          <w:bCs/>
          <w:sz w:val="24"/>
          <w:szCs w:val="24"/>
        </w:rPr>
      </w:pPr>
      <w:r w:rsidRPr="00FC07C0">
        <w:rPr>
          <w:rFonts w:ascii="Arial" w:hAnsi="Arial" w:cs="Arial"/>
          <w:b/>
          <w:bCs/>
          <w:sz w:val="24"/>
          <w:szCs w:val="24"/>
        </w:rPr>
        <w:t>Οι μεγάλοι Δικηγορικοί Σύλλογοι της Ευρώπης για την υπεράσπιση των δικαιωμάτων του ανθρώπου</w:t>
      </w:r>
    </w:p>
    <w:p w:rsidR="00D90B0D" w:rsidRPr="003F3B21" w:rsidRDefault="00D90B0D" w:rsidP="005B5593">
      <w:pPr>
        <w:rPr>
          <w:rFonts w:ascii="Arial" w:hAnsi="Arial" w:cs="Arial"/>
          <w:b/>
          <w:bCs/>
          <w:color w:val="4F81BD"/>
          <w:sz w:val="24"/>
          <w:szCs w:val="24"/>
        </w:rPr>
      </w:pPr>
      <w:r w:rsidRPr="003F3B21">
        <w:rPr>
          <w:rFonts w:ascii="Arial" w:hAnsi="Arial" w:cs="Arial"/>
          <w:b/>
          <w:bCs/>
          <w:color w:val="4F81BD"/>
          <w:sz w:val="24"/>
          <w:szCs w:val="24"/>
        </w:rPr>
        <w:t>Κίνα 9 Μαΐου 2019</w:t>
      </w:r>
    </w:p>
    <w:p w:rsidR="00D90B0D" w:rsidRPr="009734DE" w:rsidRDefault="00D90B0D" w:rsidP="005B5593">
      <w:pPr>
        <w:rPr>
          <w:rFonts w:ascii="Arial" w:hAnsi="Arial" w:cs="Arial"/>
          <w:b/>
          <w:bCs/>
          <w:color w:val="4F81BD"/>
          <w:sz w:val="24"/>
          <w:szCs w:val="24"/>
        </w:rPr>
      </w:pPr>
      <w:r w:rsidRPr="003F3B21">
        <w:rPr>
          <w:rFonts w:ascii="Arial" w:hAnsi="Arial" w:cs="Arial"/>
          <w:b/>
          <w:bCs/>
          <w:color w:val="4F81BD"/>
          <w:sz w:val="24"/>
          <w:szCs w:val="24"/>
        </w:rPr>
        <w:t xml:space="preserve">Οι </w:t>
      </w:r>
      <w:proofErr w:type="spellStart"/>
      <w:r w:rsidRPr="003F3B21">
        <w:rPr>
          <w:rFonts w:ascii="Arial" w:hAnsi="Arial" w:cs="Arial"/>
          <w:b/>
          <w:bCs/>
          <w:color w:val="4F81BD"/>
          <w:sz w:val="24"/>
          <w:szCs w:val="24"/>
        </w:rPr>
        <w:t>διωχθέντες</w:t>
      </w:r>
      <w:proofErr w:type="spellEnd"/>
      <w:r w:rsidRPr="003F3B21">
        <w:rPr>
          <w:rFonts w:ascii="Arial" w:hAnsi="Arial" w:cs="Arial"/>
          <w:b/>
          <w:bCs/>
          <w:color w:val="4F81BD"/>
          <w:sz w:val="24"/>
          <w:szCs w:val="24"/>
        </w:rPr>
        <w:t xml:space="preserve"> δικηγόροι του γραφείου </w:t>
      </w:r>
      <w:proofErr w:type="spellStart"/>
      <w:r w:rsidRPr="003F3B21">
        <w:rPr>
          <w:rFonts w:ascii="Arial" w:hAnsi="Arial" w:cs="Arial"/>
          <w:b/>
          <w:bCs/>
          <w:color w:val="4F81BD"/>
          <w:sz w:val="24"/>
          <w:szCs w:val="24"/>
          <w:lang w:val="en-US"/>
        </w:rPr>
        <w:t>Fengrui</w:t>
      </w:r>
      <w:proofErr w:type="spellEnd"/>
    </w:p>
    <w:p w:rsidR="00D90B0D" w:rsidRPr="003F3B21" w:rsidRDefault="00D90B0D" w:rsidP="00FF0030">
      <w:pPr>
        <w:rPr>
          <w:rFonts w:ascii="Arial" w:hAnsi="Arial" w:cs="Arial"/>
          <w:b/>
          <w:bCs/>
          <w:color w:val="4F81BD"/>
          <w:sz w:val="24"/>
          <w:szCs w:val="24"/>
        </w:rPr>
      </w:pPr>
      <w:r w:rsidRPr="003F3B21">
        <w:rPr>
          <w:rFonts w:ascii="Arial" w:hAnsi="Arial" w:cs="Arial"/>
          <w:b/>
          <w:bCs/>
          <w:color w:val="4F81BD"/>
          <w:sz w:val="24"/>
          <w:szCs w:val="24"/>
          <w:lang w:val="en-US"/>
        </w:rPr>
        <w:t>A</w:t>
      </w:r>
      <w:proofErr w:type="spellStart"/>
      <w:r w:rsidRPr="003F3B21">
        <w:rPr>
          <w:rFonts w:ascii="Arial" w:hAnsi="Arial" w:cs="Arial"/>
          <w:b/>
          <w:bCs/>
          <w:color w:val="4F81BD"/>
          <w:sz w:val="24"/>
          <w:szCs w:val="24"/>
        </w:rPr>
        <w:t>νάκληση</w:t>
      </w:r>
      <w:proofErr w:type="spellEnd"/>
      <w:r w:rsidRPr="003F3B21">
        <w:rPr>
          <w:rFonts w:ascii="Arial" w:hAnsi="Arial" w:cs="Arial"/>
          <w:b/>
          <w:bCs/>
          <w:color w:val="4F81BD"/>
          <w:sz w:val="24"/>
          <w:szCs w:val="24"/>
        </w:rPr>
        <w:t xml:space="preserve"> αδειών για τους δικηγόρους του γραφείου </w:t>
      </w:r>
      <w:proofErr w:type="spellStart"/>
      <w:r w:rsidRPr="003F3B21">
        <w:rPr>
          <w:rFonts w:ascii="Arial" w:hAnsi="Arial" w:cs="Arial"/>
          <w:b/>
          <w:bCs/>
          <w:color w:val="4F81BD"/>
          <w:sz w:val="24"/>
          <w:szCs w:val="24"/>
          <w:lang w:val="en-US"/>
        </w:rPr>
        <w:t>Fengrui</w:t>
      </w:r>
      <w:proofErr w:type="spellEnd"/>
    </w:p>
    <w:p w:rsidR="00D90B0D" w:rsidRPr="003F3B21" w:rsidRDefault="00D90B0D" w:rsidP="003F3B21">
      <w:pPr>
        <w:pStyle w:val="a3"/>
        <w:rPr>
          <w:b/>
          <w:bCs/>
          <w:color w:val="4F81BD"/>
          <w:sz w:val="24"/>
          <w:szCs w:val="24"/>
          <w:lang w:val="fr-FR"/>
        </w:rPr>
      </w:pPr>
      <w:r w:rsidRPr="003F3B21">
        <w:rPr>
          <w:b/>
          <w:bCs/>
          <w:color w:val="4F81BD"/>
          <w:sz w:val="24"/>
          <w:szCs w:val="24"/>
          <w:lang w:val="fr-FR"/>
        </w:rPr>
        <w:t xml:space="preserve">Liu </w:t>
      </w:r>
      <w:proofErr w:type="spellStart"/>
      <w:r w:rsidRPr="003F3B21">
        <w:rPr>
          <w:b/>
          <w:bCs/>
          <w:color w:val="4F81BD"/>
          <w:sz w:val="24"/>
          <w:szCs w:val="24"/>
          <w:lang w:val="fr-FR"/>
        </w:rPr>
        <w:t>Xiaoyuan</w:t>
      </w:r>
      <w:proofErr w:type="spellEnd"/>
      <w:r w:rsidRPr="003F3B21">
        <w:rPr>
          <w:b/>
          <w:bCs/>
          <w:color w:val="4F81BD"/>
          <w:sz w:val="24"/>
          <w:szCs w:val="24"/>
          <w:lang w:val="fr-FR"/>
        </w:rPr>
        <w:t xml:space="preserve">, Zhou </w:t>
      </w:r>
      <w:proofErr w:type="spellStart"/>
      <w:r w:rsidRPr="003F3B21">
        <w:rPr>
          <w:b/>
          <w:bCs/>
          <w:color w:val="4F81BD"/>
          <w:sz w:val="24"/>
          <w:szCs w:val="24"/>
          <w:lang w:val="fr-FR"/>
        </w:rPr>
        <w:t>Lixin</w:t>
      </w:r>
      <w:proofErr w:type="spellEnd"/>
      <w:r w:rsidRPr="003F3B21">
        <w:rPr>
          <w:b/>
          <w:bCs/>
          <w:color w:val="4F81BD"/>
          <w:sz w:val="24"/>
          <w:szCs w:val="24"/>
          <w:lang w:val="fr-FR"/>
        </w:rPr>
        <w:t xml:space="preserve">, Wang </w:t>
      </w:r>
      <w:proofErr w:type="spellStart"/>
      <w:r w:rsidRPr="003F3B21">
        <w:rPr>
          <w:b/>
          <w:bCs/>
          <w:color w:val="4F81BD"/>
          <w:sz w:val="24"/>
          <w:szCs w:val="24"/>
          <w:lang w:val="fr-FR"/>
        </w:rPr>
        <w:t>Yu</w:t>
      </w:r>
      <w:proofErr w:type="spellEnd"/>
      <w:r w:rsidRPr="003F3B21">
        <w:rPr>
          <w:b/>
          <w:bCs/>
          <w:color w:val="4F81BD"/>
          <w:sz w:val="24"/>
          <w:szCs w:val="24"/>
          <w:lang w:val="fr-FR"/>
        </w:rPr>
        <w:t xml:space="preserve">, Bao </w:t>
      </w:r>
      <w:proofErr w:type="spellStart"/>
      <w:r w:rsidRPr="003F3B21">
        <w:rPr>
          <w:b/>
          <w:bCs/>
          <w:color w:val="4F81BD"/>
          <w:sz w:val="24"/>
          <w:szCs w:val="24"/>
          <w:lang w:val="fr-FR"/>
        </w:rPr>
        <w:t>Longjun</w:t>
      </w:r>
      <w:proofErr w:type="spellEnd"/>
    </w:p>
    <w:p w:rsidR="00D90B0D" w:rsidRPr="003F3B21" w:rsidRDefault="00D90B0D" w:rsidP="003F3B21">
      <w:pPr>
        <w:pStyle w:val="a3"/>
        <w:rPr>
          <w:rFonts w:ascii="Arial" w:hAnsi="Arial" w:cs="Arial"/>
          <w:b/>
          <w:bCs/>
          <w:lang w:val="fr-FR"/>
        </w:rPr>
      </w:pPr>
    </w:p>
    <w:p w:rsidR="00D90B0D" w:rsidRPr="003F3B21" w:rsidRDefault="00D90B0D" w:rsidP="005B5593">
      <w:pPr>
        <w:rPr>
          <w:rFonts w:ascii="Arial" w:hAnsi="Arial" w:cs="Arial"/>
          <w:b/>
          <w:bCs/>
          <w:sz w:val="24"/>
          <w:szCs w:val="24"/>
          <w:lang w:val="en-US"/>
        </w:rPr>
      </w:pPr>
    </w:p>
    <w:p w:rsidR="00D90B0D" w:rsidRPr="00FC07C0" w:rsidRDefault="00D90B0D" w:rsidP="005B5593">
      <w:pPr>
        <w:rPr>
          <w:rFonts w:ascii="Arial" w:hAnsi="Arial" w:cs="Arial"/>
          <w:sz w:val="24"/>
          <w:szCs w:val="24"/>
        </w:rPr>
      </w:pPr>
      <w:r w:rsidRPr="00FC07C0">
        <w:rPr>
          <w:rFonts w:ascii="Arial" w:hAnsi="Arial" w:cs="Arial"/>
          <w:sz w:val="24"/>
          <w:szCs w:val="24"/>
        </w:rPr>
        <w:t xml:space="preserve">Όλοι οι πρώην δικηγόροι του γραφείου </w:t>
      </w:r>
      <w:proofErr w:type="spellStart"/>
      <w:r w:rsidRPr="00FC07C0">
        <w:rPr>
          <w:rFonts w:ascii="Arial" w:hAnsi="Arial" w:cs="Arial"/>
          <w:sz w:val="24"/>
          <w:szCs w:val="24"/>
        </w:rPr>
        <w:t>Fengrui</w:t>
      </w:r>
      <w:proofErr w:type="spellEnd"/>
      <w:r w:rsidRPr="00FC07C0">
        <w:rPr>
          <w:rFonts w:ascii="Arial" w:hAnsi="Arial" w:cs="Arial"/>
          <w:sz w:val="24"/>
          <w:szCs w:val="24"/>
        </w:rPr>
        <w:t xml:space="preserve"> (και αυτοί που τους υπερασπίστηκαν) πρόκειται να χάσουν τις άδειες τους για πάντα. Τον Μάρτιο του 2018, το Γραφείο Δικαιοσύνης του Πεκίνου ανέστειλε τη νόμιμη άδεια της δικηγορικής εταιρείας </w:t>
      </w:r>
      <w:proofErr w:type="spellStart"/>
      <w:r w:rsidRPr="00FC07C0">
        <w:rPr>
          <w:rFonts w:ascii="Arial" w:hAnsi="Arial" w:cs="Arial"/>
          <w:sz w:val="24"/>
          <w:szCs w:val="24"/>
        </w:rPr>
        <w:t>Fengrui</w:t>
      </w:r>
      <w:proofErr w:type="spellEnd"/>
      <w:r w:rsidRPr="00FC07C0">
        <w:rPr>
          <w:rFonts w:ascii="Arial" w:hAnsi="Arial" w:cs="Arial"/>
          <w:sz w:val="24"/>
          <w:szCs w:val="24"/>
        </w:rPr>
        <w:t xml:space="preserve">. </w:t>
      </w:r>
      <w:r>
        <w:rPr>
          <w:rFonts w:ascii="Arial" w:hAnsi="Arial" w:cs="Arial"/>
          <w:sz w:val="24"/>
          <w:szCs w:val="24"/>
        </w:rPr>
        <w:t xml:space="preserve"> Στις </w:t>
      </w:r>
      <w:r w:rsidRPr="00FC07C0">
        <w:rPr>
          <w:rFonts w:ascii="Arial" w:hAnsi="Arial" w:cs="Arial"/>
          <w:sz w:val="24"/>
          <w:szCs w:val="24"/>
        </w:rPr>
        <w:t>9 Νοεμβρίου, 2018, μετά από το κλείσιμο του</w:t>
      </w:r>
      <w:r>
        <w:rPr>
          <w:rFonts w:ascii="Arial" w:hAnsi="Arial" w:cs="Arial"/>
          <w:sz w:val="24"/>
          <w:szCs w:val="24"/>
        </w:rPr>
        <w:t xml:space="preserve"> υποκαταστήματος της </w:t>
      </w:r>
      <w:proofErr w:type="spellStart"/>
      <w:r>
        <w:rPr>
          <w:rFonts w:ascii="Arial" w:hAnsi="Arial" w:cs="Arial"/>
          <w:sz w:val="24"/>
          <w:szCs w:val="24"/>
        </w:rPr>
        <w:t>Nanchong</w:t>
      </w:r>
      <w:proofErr w:type="spellEnd"/>
      <w:r>
        <w:rPr>
          <w:rFonts w:ascii="Arial" w:hAnsi="Arial" w:cs="Arial"/>
          <w:sz w:val="24"/>
          <w:szCs w:val="24"/>
        </w:rPr>
        <w:t xml:space="preserve"> στο</w:t>
      </w:r>
      <w:r w:rsidRPr="00FC07C0">
        <w:rPr>
          <w:rFonts w:ascii="Arial" w:hAnsi="Arial" w:cs="Arial"/>
          <w:sz w:val="24"/>
          <w:szCs w:val="24"/>
        </w:rPr>
        <w:t xml:space="preserve"> </w:t>
      </w:r>
      <w:proofErr w:type="spellStart"/>
      <w:r w:rsidRPr="00FC07C0">
        <w:rPr>
          <w:rFonts w:ascii="Arial" w:hAnsi="Arial" w:cs="Arial"/>
          <w:sz w:val="24"/>
          <w:szCs w:val="24"/>
        </w:rPr>
        <w:t>Σιτσουάν</w:t>
      </w:r>
      <w:proofErr w:type="spellEnd"/>
      <w:r w:rsidRPr="00FC07C0">
        <w:rPr>
          <w:rFonts w:ascii="Arial" w:hAnsi="Arial" w:cs="Arial"/>
          <w:sz w:val="24"/>
          <w:szCs w:val="24"/>
        </w:rPr>
        <w:t xml:space="preserve">, η άδεια </w:t>
      </w:r>
      <w:r>
        <w:rPr>
          <w:rFonts w:ascii="Arial" w:hAnsi="Arial" w:cs="Arial"/>
          <w:sz w:val="24"/>
          <w:szCs w:val="24"/>
        </w:rPr>
        <w:t>της εταιρίας</w:t>
      </w:r>
      <w:r w:rsidRPr="00FC07C0">
        <w:rPr>
          <w:rFonts w:ascii="Arial" w:hAnsi="Arial" w:cs="Arial"/>
          <w:sz w:val="24"/>
          <w:szCs w:val="24"/>
        </w:rPr>
        <w:t xml:space="preserve"> </w:t>
      </w:r>
      <w:proofErr w:type="spellStart"/>
      <w:r w:rsidRPr="00FC07C0">
        <w:rPr>
          <w:rFonts w:ascii="Arial" w:hAnsi="Arial" w:cs="Arial"/>
          <w:sz w:val="24"/>
          <w:szCs w:val="24"/>
        </w:rPr>
        <w:t>Fengru</w:t>
      </w:r>
      <w:r>
        <w:rPr>
          <w:rFonts w:ascii="Arial" w:hAnsi="Arial" w:cs="Arial"/>
          <w:sz w:val="24"/>
          <w:szCs w:val="24"/>
        </w:rPr>
        <w:t>i</w:t>
      </w:r>
      <w:proofErr w:type="spellEnd"/>
      <w:r>
        <w:rPr>
          <w:rFonts w:ascii="Arial" w:hAnsi="Arial" w:cs="Arial"/>
          <w:sz w:val="24"/>
          <w:szCs w:val="24"/>
        </w:rPr>
        <w:t xml:space="preserve"> τελικά ανακλήθηκε. </w:t>
      </w:r>
      <w:r w:rsidRPr="00FC07C0">
        <w:rPr>
          <w:rFonts w:ascii="Arial" w:hAnsi="Arial" w:cs="Arial"/>
          <w:sz w:val="24"/>
          <w:szCs w:val="24"/>
        </w:rPr>
        <w:t xml:space="preserve">Από τότε, όλοι οι δικηγόροι της παλαιάς επιχείρησης, </w:t>
      </w:r>
      <w:proofErr w:type="spellStart"/>
      <w:r w:rsidRPr="00FC07C0">
        <w:rPr>
          <w:rFonts w:ascii="Arial" w:hAnsi="Arial" w:cs="Arial"/>
          <w:sz w:val="24"/>
          <w:szCs w:val="24"/>
        </w:rPr>
        <w:t>Liu</w:t>
      </w:r>
      <w:proofErr w:type="spellEnd"/>
      <w:r w:rsidRPr="00FC07C0">
        <w:rPr>
          <w:rFonts w:ascii="Arial" w:hAnsi="Arial" w:cs="Arial"/>
          <w:sz w:val="24"/>
          <w:szCs w:val="24"/>
        </w:rPr>
        <w:t xml:space="preserve"> </w:t>
      </w:r>
      <w:proofErr w:type="spellStart"/>
      <w:r w:rsidRPr="00FC07C0">
        <w:rPr>
          <w:rFonts w:ascii="Arial" w:hAnsi="Arial" w:cs="Arial"/>
          <w:sz w:val="24"/>
          <w:szCs w:val="24"/>
        </w:rPr>
        <w:t>Xiaoyuan</w:t>
      </w:r>
      <w:proofErr w:type="spellEnd"/>
      <w:r w:rsidRPr="00FC07C0">
        <w:rPr>
          <w:rFonts w:ascii="Arial" w:hAnsi="Arial" w:cs="Arial"/>
          <w:sz w:val="24"/>
          <w:szCs w:val="24"/>
        </w:rPr>
        <w:t xml:space="preserve">, </w:t>
      </w:r>
      <w:proofErr w:type="spellStart"/>
      <w:r w:rsidRPr="00FC07C0">
        <w:rPr>
          <w:rFonts w:ascii="Arial" w:hAnsi="Arial" w:cs="Arial"/>
          <w:sz w:val="24"/>
          <w:szCs w:val="24"/>
        </w:rPr>
        <w:t>Zhou</w:t>
      </w:r>
      <w:proofErr w:type="spellEnd"/>
      <w:r w:rsidRPr="00FC07C0">
        <w:rPr>
          <w:rFonts w:ascii="Arial" w:hAnsi="Arial" w:cs="Arial"/>
          <w:sz w:val="24"/>
          <w:szCs w:val="24"/>
        </w:rPr>
        <w:t xml:space="preserve"> </w:t>
      </w:r>
      <w:proofErr w:type="spellStart"/>
      <w:r w:rsidRPr="00FC07C0">
        <w:rPr>
          <w:rFonts w:ascii="Arial" w:hAnsi="Arial" w:cs="Arial"/>
          <w:sz w:val="24"/>
          <w:szCs w:val="24"/>
        </w:rPr>
        <w:t>L</w:t>
      </w:r>
      <w:r>
        <w:rPr>
          <w:rFonts w:ascii="Arial" w:hAnsi="Arial" w:cs="Arial"/>
          <w:sz w:val="24"/>
          <w:szCs w:val="24"/>
        </w:rPr>
        <w:t>ixin</w:t>
      </w:r>
      <w:proofErr w:type="spellEnd"/>
      <w:r>
        <w:rPr>
          <w:rFonts w:ascii="Arial" w:hAnsi="Arial" w:cs="Arial"/>
          <w:sz w:val="24"/>
          <w:szCs w:val="24"/>
        </w:rPr>
        <w:t xml:space="preserve">, ο οποίος εργάστηκε στο υποκατάστημα </w:t>
      </w:r>
      <w:proofErr w:type="spellStart"/>
      <w:r>
        <w:rPr>
          <w:rFonts w:ascii="Arial" w:hAnsi="Arial" w:cs="Arial"/>
          <w:sz w:val="24"/>
          <w:szCs w:val="24"/>
        </w:rPr>
        <w:t>Guizhou</w:t>
      </w:r>
      <w:proofErr w:type="spellEnd"/>
      <w:r>
        <w:rPr>
          <w:rFonts w:ascii="Arial" w:hAnsi="Arial" w:cs="Arial"/>
          <w:sz w:val="24"/>
          <w:szCs w:val="24"/>
        </w:rPr>
        <w:t xml:space="preserve">, η </w:t>
      </w:r>
      <w:proofErr w:type="spellStart"/>
      <w:r w:rsidRPr="00FC07C0">
        <w:rPr>
          <w:rFonts w:ascii="Arial" w:hAnsi="Arial" w:cs="Arial"/>
          <w:sz w:val="24"/>
          <w:szCs w:val="24"/>
        </w:rPr>
        <w:t>Wang</w:t>
      </w:r>
      <w:proofErr w:type="spellEnd"/>
      <w:r w:rsidRPr="00FC07C0">
        <w:rPr>
          <w:rFonts w:ascii="Arial" w:hAnsi="Arial" w:cs="Arial"/>
          <w:sz w:val="24"/>
          <w:szCs w:val="24"/>
        </w:rPr>
        <w:t xml:space="preserve"> </w:t>
      </w:r>
      <w:proofErr w:type="spellStart"/>
      <w:r w:rsidRPr="00FC07C0">
        <w:rPr>
          <w:rFonts w:ascii="Arial" w:hAnsi="Arial" w:cs="Arial"/>
          <w:sz w:val="24"/>
          <w:szCs w:val="24"/>
        </w:rPr>
        <w:t>Yu</w:t>
      </w:r>
      <w:proofErr w:type="spellEnd"/>
      <w:r w:rsidRPr="00FC07C0">
        <w:rPr>
          <w:rFonts w:ascii="Arial" w:hAnsi="Arial" w:cs="Arial"/>
          <w:sz w:val="24"/>
          <w:szCs w:val="24"/>
        </w:rPr>
        <w:t xml:space="preserve"> και ο σύζ</w:t>
      </w:r>
      <w:r>
        <w:rPr>
          <w:rFonts w:ascii="Arial" w:hAnsi="Arial" w:cs="Arial"/>
          <w:sz w:val="24"/>
          <w:szCs w:val="24"/>
        </w:rPr>
        <w:t>υγός της</w:t>
      </w:r>
      <w:r w:rsidRPr="00FC07C0">
        <w:rPr>
          <w:rFonts w:ascii="Arial" w:hAnsi="Arial" w:cs="Arial"/>
          <w:sz w:val="24"/>
          <w:szCs w:val="24"/>
        </w:rPr>
        <w:t xml:space="preserve">, </w:t>
      </w:r>
      <w:proofErr w:type="spellStart"/>
      <w:r w:rsidRPr="00FC07C0">
        <w:rPr>
          <w:rFonts w:ascii="Arial" w:hAnsi="Arial" w:cs="Arial"/>
          <w:sz w:val="24"/>
          <w:szCs w:val="24"/>
        </w:rPr>
        <w:t>Bao</w:t>
      </w:r>
      <w:proofErr w:type="spellEnd"/>
      <w:r w:rsidRPr="00FC07C0">
        <w:rPr>
          <w:rFonts w:ascii="Arial" w:hAnsi="Arial" w:cs="Arial"/>
          <w:sz w:val="24"/>
          <w:szCs w:val="24"/>
        </w:rPr>
        <w:t xml:space="preserve"> </w:t>
      </w:r>
      <w:proofErr w:type="spellStart"/>
      <w:r w:rsidRPr="00FC07C0">
        <w:rPr>
          <w:rFonts w:ascii="Arial" w:hAnsi="Arial" w:cs="Arial"/>
          <w:sz w:val="24"/>
          <w:szCs w:val="24"/>
        </w:rPr>
        <w:t>Longjun</w:t>
      </w:r>
      <w:proofErr w:type="spellEnd"/>
      <w:r w:rsidRPr="00FC07C0">
        <w:rPr>
          <w:rFonts w:ascii="Arial" w:hAnsi="Arial" w:cs="Arial"/>
          <w:sz w:val="24"/>
          <w:szCs w:val="24"/>
        </w:rPr>
        <w:t>, έχουν έξι μήνες έως τις 9 Μαΐου 2019 για να</w:t>
      </w:r>
      <w:r>
        <w:rPr>
          <w:rFonts w:ascii="Arial" w:hAnsi="Arial" w:cs="Arial"/>
          <w:sz w:val="24"/>
          <w:szCs w:val="24"/>
        </w:rPr>
        <w:t xml:space="preserve"> μεταφερθούν  σε</w:t>
      </w:r>
      <w:r w:rsidRPr="00FC07C0">
        <w:rPr>
          <w:rFonts w:ascii="Arial" w:hAnsi="Arial" w:cs="Arial"/>
          <w:sz w:val="24"/>
          <w:szCs w:val="24"/>
        </w:rPr>
        <w:t xml:space="preserve"> νέα δικηγορική εταιρεία. Αλλά δεν μπορούν να βρουν δουλειά, επειδή οι αρχές πιέζουν τις επιχειρήσεις </w:t>
      </w:r>
      <w:r>
        <w:rPr>
          <w:rFonts w:ascii="Arial" w:hAnsi="Arial" w:cs="Arial"/>
          <w:sz w:val="24"/>
          <w:szCs w:val="24"/>
        </w:rPr>
        <w:t xml:space="preserve"> να μην τους  δέχονται  (τους </w:t>
      </w:r>
      <w:proofErr w:type="spellStart"/>
      <w:r w:rsidRPr="00FC07C0">
        <w:rPr>
          <w:rFonts w:ascii="Arial" w:hAnsi="Arial" w:cs="Arial"/>
          <w:sz w:val="24"/>
          <w:szCs w:val="24"/>
        </w:rPr>
        <w:t>Wang</w:t>
      </w:r>
      <w:proofErr w:type="spellEnd"/>
      <w:r w:rsidRPr="00FC07C0">
        <w:rPr>
          <w:rFonts w:ascii="Arial" w:hAnsi="Arial" w:cs="Arial"/>
          <w:sz w:val="24"/>
          <w:szCs w:val="24"/>
        </w:rPr>
        <w:t xml:space="preserve"> </w:t>
      </w:r>
      <w:proofErr w:type="spellStart"/>
      <w:r w:rsidRPr="00FC07C0">
        <w:rPr>
          <w:rFonts w:ascii="Arial" w:hAnsi="Arial" w:cs="Arial"/>
          <w:sz w:val="24"/>
          <w:szCs w:val="24"/>
        </w:rPr>
        <w:t>Yu</w:t>
      </w:r>
      <w:proofErr w:type="spellEnd"/>
      <w:r>
        <w:rPr>
          <w:rFonts w:ascii="Arial" w:hAnsi="Arial" w:cs="Arial"/>
          <w:sz w:val="24"/>
          <w:szCs w:val="24"/>
        </w:rPr>
        <w:t>,</w:t>
      </w:r>
      <w:r w:rsidRPr="00FC07C0">
        <w:rPr>
          <w:rFonts w:ascii="Arial" w:hAnsi="Arial" w:cs="Arial"/>
          <w:sz w:val="24"/>
          <w:szCs w:val="24"/>
        </w:rPr>
        <w:t xml:space="preserve"> </w:t>
      </w:r>
      <w:proofErr w:type="spellStart"/>
      <w:r w:rsidRPr="00FC07C0">
        <w:rPr>
          <w:rFonts w:ascii="Arial" w:hAnsi="Arial" w:cs="Arial"/>
          <w:sz w:val="24"/>
          <w:szCs w:val="24"/>
        </w:rPr>
        <w:t>Bao</w:t>
      </w:r>
      <w:proofErr w:type="spellEnd"/>
      <w:r w:rsidRPr="00FC07C0">
        <w:rPr>
          <w:rFonts w:ascii="Arial" w:hAnsi="Arial" w:cs="Arial"/>
          <w:sz w:val="24"/>
          <w:szCs w:val="24"/>
        </w:rPr>
        <w:t xml:space="preserve"> </w:t>
      </w:r>
      <w:proofErr w:type="spellStart"/>
      <w:r w:rsidRPr="00FC07C0">
        <w:rPr>
          <w:rFonts w:ascii="Arial" w:hAnsi="Arial" w:cs="Arial"/>
          <w:sz w:val="24"/>
          <w:szCs w:val="24"/>
        </w:rPr>
        <w:t>Longj</w:t>
      </w:r>
      <w:r>
        <w:rPr>
          <w:rFonts w:ascii="Arial" w:hAnsi="Arial" w:cs="Arial"/>
          <w:sz w:val="24"/>
          <w:szCs w:val="24"/>
        </w:rPr>
        <w:t>un</w:t>
      </w:r>
      <w:proofErr w:type="spellEnd"/>
      <w:r>
        <w:rPr>
          <w:rFonts w:ascii="Arial" w:hAnsi="Arial" w:cs="Arial"/>
          <w:sz w:val="24"/>
          <w:szCs w:val="24"/>
        </w:rPr>
        <w:t>) ή  οι επιχειρήσεις δεν είναι σε θέση να δεχθούν την μεταφορά τους</w:t>
      </w:r>
      <w:r w:rsidRPr="00FC07C0">
        <w:rPr>
          <w:rFonts w:ascii="Arial" w:hAnsi="Arial" w:cs="Arial"/>
          <w:sz w:val="24"/>
          <w:szCs w:val="24"/>
        </w:rPr>
        <w:t xml:space="preserve"> (</w:t>
      </w:r>
      <w:r>
        <w:rPr>
          <w:rFonts w:ascii="Arial" w:hAnsi="Arial" w:cs="Arial"/>
          <w:sz w:val="24"/>
          <w:szCs w:val="24"/>
        </w:rPr>
        <w:t xml:space="preserve">των </w:t>
      </w:r>
      <w:proofErr w:type="spellStart"/>
      <w:r w:rsidRPr="00FC07C0">
        <w:rPr>
          <w:rFonts w:ascii="Arial" w:hAnsi="Arial" w:cs="Arial"/>
          <w:sz w:val="24"/>
          <w:szCs w:val="24"/>
        </w:rPr>
        <w:t>Liu</w:t>
      </w:r>
      <w:proofErr w:type="spellEnd"/>
      <w:r w:rsidRPr="00FC07C0">
        <w:rPr>
          <w:rFonts w:ascii="Arial" w:hAnsi="Arial" w:cs="Arial"/>
          <w:sz w:val="24"/>
          <w:szCs w:val="24"/>
        </w:rPr>
        <w:t xml:space="preserve"> </w:t>
      </w:r>
      <w:proofErr w:type="spellStart"/>
      <w:r w:rsidRPr="00FC07C0">
        <w:rPr>
          <w:rFonts w:ascii="Arial" w:hAnsi="Arial" w:cs="Arial"/>
          <w:sz w:val="24"/>
          <w:szCs w:val="24"/>
        </w:rPr>
        <w:t>Xiaoyuan</w:t>
      </w:r>
      <w:proofErr w:type="spellEnd"/>
      <w:r w:rsidRPr="00FC07C0">
        <w:rPr>
          <w:rFonts w:ascii="Arial" w:hAnsi="Arial" w:cs="Arial"/>
          <w:sz w:val="24"/>
          <w:szCs w:val="24"/>
        </w:rPr>
        <w:t xml:space="preserve">, </w:t>
      </w:r>
      <w:proofErr w:type="spellStart"/>
      <w:r w:rsidRPr="00FC07C0">
        <w:rPr>
          <w:rFonts w:ascii="Arial" w:hAnsi="Arial" w:cs="Arial"/>
          <w:sz w:val="24"/>
          <w:szCs w:val="24"/>
        </w:rPr>
        <w:t>Zhou</w:t>
      </w:r>
      <w:proofErr w:type="spellEnd"/>
      <w:r w:rsidRPr="00FC07C0">
        <w:rPr>
          <w:rFonts w:ascii="Arial" w:hAnsi="Arial" w:cs="Arial"/>
          <w:sz w:val="24"/>
          <w:szCs w:val="24"/>
        </w:rPr>
        <w:t xml:space="preserve"> </w:t>
      </w:r>
      <w:proofErr w:type="spellStart"/>
      <w:r w:rsidRPr="00FC07C0">
        <w:rPr>
          <w:rFonts w:ascii="Arial" w:hAnsi="Arial" w:cs="Arial"/>
          <w:sz w:val="24"/>
          <w:szCs w:val="24"/>
        </w:rPr>
        <w:t>Lixin</w:t>
      </w:r>
      <w:proofErr w:type="spellEnd"/>
      <w:r w:rsidRPr="00FC07C0">
        <w:rPr>
          <w:rFonts w:ascii="Arial" w:hAnsi="Arial" w:cs="Arial"/>
          <w:sz w:val="24"/>
          <w:szCs w:val="24"/>
        </w:rPr>
        <w:t>).</w:t>
      </w:r>
    </w:p>
    <w:p w:rsidR="00D90B0D" w:rsidRPr="00FC07C0" w:rsidRDefault="00D90B0D" w:rsidP="005B5593">
      <w:pPr>
        <w:rPr>
          <w:rFonts w:ascii="Arial" w:hAnsi="Arial" w:cs="Arial"/>
          <w:sz w:val="24"/>
          <w:szCs w:val="24"/>
        </w:rPr>
      </w:pPr>
      <w:r w:rsidRPr="00FC07C0">
        <w:rPr>
          <w:rFonts w:ascii="Arial" w:hAnsi="Arial" w:cs="Arial"/>
          <w:sz w:val="24"/>
          <w:szCs w:val="24"/>
        </w:rPr>
        <w:t>Ο κανονισμός προβλέπει ότι όταν οι δικηγόροι μετακινούνται από μια επιχείρηση σε μια άλλη, πρέπει πρώτα ν</w:t>
      </w:r>
      <w:r>
        <w:rPr>
          <w:rFonts w:ascii="Arial" w:hAnsi="Arial" w:cs="Arial"/>
          <w:sz w:val="24"/>
          <w:szCs w:val="24"/>
        </w:rPr>
        <w:t>α ζητήσουν δύο έγγραφα από την Ένωση Δ</w:t>
      </w:r>
      <w:r w:rsidRPr="00FC07C0">
        <w:rPr>
          <w:rFonts w:ascii="Arial" w:hAnsi="Arial" w:cs="Arial"/>
          <w:sz w:val="24"/>
          <w:szCs w:val="24"/>
        </w:rPr>
        <w:t xml:space="preserve">ικηγόρων του Πεκίνου (BLA). Το ένα είναι το πιστοποιητικό που </w:t>
      </w:r>
      <w:r>
        <w:rPr>
          <w:rFonts w:ascii="Arial" w:hAnsi="Arial" w:cs="Arial"/>
          <w:sz w:val="24"/>
          <w:szCs w:val="24"/>
        </w:rPr>
        <w:t>περιέχε</w:t>
      </w:r>
      <w:r w:rsidRPr="00FC07C0">
        <w:rPr>
          <w:rFonts w:ascii="Arial" w:hAnsi="Arial" w:cs="Arial"/>
          <w:sz w:val="24"/>
          <w:szCs w:val="24"/>
        </w:rPr>
        <w:t>ι τις επιχειρήσεις στις οποίες εργάστηκαν και το άλλο είναι πιστοποιητικό που επιβεβαιώνει ότι δεν παραβίασ</w:t>
      </w:r>
      <w:r>
        <w:rPr>
          <w:rFonts w:ascii="Arial" w:hAnsi="Arial" w:cs="Arial"/>
          <w:sz w:val="24"/>
          <w:szCs w:val="24"/>
        </w:rPr>
        <w:t>αν</w:t>
      </w:r>
      <w:r w:rsidRPr="00FC07C0">
        <w:rPr>
          <w:rFonts w:ascii="Arial" w:hAnsi="Arial" w:cs="Arial"/>
          <w:sz w:val="24"/>
          <w:szCs w:val="24"/>
        </w:rPr>
        <w:t xml:space="preserve"> το</w:t>
      </w:r>
      <w:r>
        <w:rPr>
          <w:rFonts w:ascii="Arial" w:hAnsi="Arial" w:cs="Arial"/>
          <w:sz w:val="24"/>
          <w:szCs w:val="24"/>
        </w:rPr>
        <w:t>ν</w:t>
      </w:r>
      <w:r w:rsidRPr="00FC07C0">
        <w:rPr>
          <w:rFonts w:ascii="Arial" w:hAnsi="Arial" w:cs="Arial"/>
          <w:sz w:val="24"/>
          <w:szCs w:val="24"/>
        </w:rPr>
        <w:t xml:space="preserve"> </w:t>
      </w:r>
      <w:r>
        <w:rPr>
          <w:rFonts w:ascii="Arial" w:hAnsi="Arial" w:cs="Arial"/>
          <w:sz w:val="24"/>
          <w:szCs w:val="24"/>
        </w:rPr>
        <w:t xml:space="preserve">Δικηγορικό Κώδικα Δεοντολογίας. </w:t>
      </w:r>
      <w:r w:rsidRPr="00FC07C0">
        <w:rPr>
          <w:rFonts w:ascii="Arial" w:hAnsi="Arial" w:cs="Arial"/>
          <w:sz w:val="24"/>
          <w:szCs w:val="24"/>
        </w:rPr>
        <w:t xml:space="preserve">Κανονικά αυτές οι πληροφορίες διαβιβάζονται μέσω του </w:t>
      </w:r>
      <w:proofErr w:type="spellStart"/>
      <w:r w:rsidRPr="00FC07C0">
        <w:rPr>
          <w:rFonts w:ascii="Arial" w:hAnsi="Arial" w:cs="Arial"/>
          <w:sz w:val="24"/>
          <w:szCs w:val="24"/>
        </w:rPr>
        <w:t>ιστότοπου</w:t>
      </w:r>
      <w:proofErr w:type="spellEnd"/>
      <w:r w:rsidRPr="00FC07C0">
        <w:rPr>
          <w:rFonts w:ascii="Arial" w:hAnsi="Arial" w:cs="Arial"/>
          <w:sz w:val="24"/>
          <w:szCs w:val="24"/>
        </w:rPr>
        <w:t xml:space="preserve"> </w:t>
      </w:r>
      <w:r>
        <w:rPr>
          <w:rFonts w:ascii="Arial" w:hAnsi="Arial" w:cs="Arial"/>
          <w:sz w:val="24"/>
          <w:szCs w:val="24"/>
        </w:rPr>
        <w:t xml:space="preserve"> του </w:t>
      </w:r>
      <w:r w:rsidRPr="00FC07C0">
        <w:rPr>
          <w:rFonts w:ascii="Arial" w:hAnsi="Arial" w:cs="Arial"/>
          <w:sz w:val="24"/>
          <w:szCs w:val="24"/>
        </w:rPr>
        <w:t xml:space="preserve">BLA που επιτρέπει την υποβολή αίτησης. </w:t>
      </w:r>
      <w:r>
        <w:rPr>
          <w:rFonts w:ascii="Arial" w:hAnsi="Arial" w:cs="Arial"/>
          <w:sz w:val="24"/>
          <w:szCs w:val="24"/>
        </w:rPr>
        <w:t>Πρόκειται για μια απλή διαδικασία</w:t>
      </w:r>
      <w:r w:rsidRPr="00FC07C0">
        <w:rPr>
          <w:rFonts w:ascii="Arial" w:hAnsi="Arial" w:cs="Arial"/>
          <w:sz w:val="24"/>
          <w:szCs w:val="24"/>
        </w:rPr>
        <w:t>, αλλά για τους "ανεπιθύμητους" δικηγόρους, η πρόσ</w:t>
      </w:r>
      <w:r>
        <w:rPr>
          <w:rFonts w:ascii="Arial" w:hAnsi="Arial" w:cs="Arial"/>
          <w:sz w:val="24"/>
          <w:szCs w:val="24"/>
        </w:rPr>
        <w:t xml:space="preserve">βαση στον επίσημο </w:t>
      </w:r>
      <w:proofErr w:type="spellStart"/>
      <w:r>
        <w:rPr>
          <w:rFonts w:ascii="Arial" w:hAnsi="Arial" w:cs="Arial"/>
          <w:sz w:val="24"/>
          <w:szCs w:val="24"/>
        </w:rPr>
        <w:t>ιστότοπο</w:t>
      </w:r>
      <w:proofErr w:type="spellEnd"/>
      <w:r>
        <w:rPr>
          <w:rFonts w:ascii="Arial" w:hAnsi="Arial" w:cs="Arial"/>
          <w:sz w:val="24"/>
          <w:szCs w:val="24"/>
        </w:rPr>
        <w:t xml:space="preserve"> του Γραφείου Δ</w:t>
      </w:r>
      <w:r w:rsidRPr="00FC07C0">
        <w:rPr>
          <w:rFonts w:ascii="Arial" w:hAnsi="Arial" w:cs="Arial"/>
          <w:sz w:val="24"/>
          <w:szCs w:val="24"/>
        </w:rPr>
        <w:t xml:space="preserve">ικαιοσύνης του Πεκίνου έχει αποκλειστεί. Δεν μπορούν να εισάγουν το όνομά τους, τον αριθμό ταυτότητας ή τον αριθμό άδειας για να ολοκληρώσουν τις διατυπώσεις. Μόλις λήξει η προθεσμία, ο δικτυακός τόπος του Γραφείου Δικαιοσύνης του Πεκίνου θα δείξει μετά </w:t>
      </w:r>
      <w:r>
        <w:rPr>
          <w:rFonts w:ascii="Arial" w:hAnsi="Arial" w:cs="Arial"/>
          <w:sz w:val="24"/>
          <w:szCs w:val="24"/>
        </w:rPr>
        <w:t>σ</w:t>
      </w:r>
      <w:r w:rsidRPr="00FC07C0">
        <w:rPr>
          <w:rFonts w:ascii="Arial" w:hAnsi="Arial" w:cs="Arial"/>
          <w:sz w:val="24"/>
          <w:szCs w:val="24"/>
        </w:rPr>
        <w:t>το όνομά του</w:t>
      </w:r>
      <w:r>
        <w:rPr>
          <w:rFonts w:ascii="Arial" w:hAnsi="Arial" w:cs="Arial"/>
          <w:sz w:val="24"/>
          <w:szCs w:val="24"/>
        </w:rPr>
        <w:t>ς</w:t>
      </w:r>
      <w:r w:rsidRPr="00FC07C0">
        <w:rPr>
          <w:rFonts w:ascii="Arial" w:hAnsi="Arial" w:cs="Arial"/>
          <w:sz w:val="24"/>
          <w:szCs w:val="24"/>
        </w:rPr>
        <w:t xml:space="preserve"> ότι η άδεια </w:t>
      </w:r>
      <w:r>
        <w:rPr>
          <w:rFonts w:ascii="Arial" w:hAnsi="Arial" w:cs="Arial"/>
          <w:sz w:val="24"/>
          <w:szCs w:val="24"/>
        </w:rPr>
        <w:t xml:space="preserve"> έχει «ανακληθεί»</w:t>
      </w:r>
      <w:r w:rsidRPr="00FC07C0">
        <w:rPr>
          <w:rFonts w:ascii="Arial" w:hAnsi="Arial" w:cs="Arial"/>
          <w:sz w:val="24"/>
          <w:szCs w:val="24"/>
        </w:rPr>
        <w:t>.</w:t>
      </w:r>
    </w:p>
    <w:p w:rsidR="00D90B0D" w:rsidRDefault="00D90B0D" w:rsidP="005B5593">
      <w:pPr>
        <w:rPr>
          <w:rFonts w:ascii="Arial" w:hAnsi="Arial" w:cs="Arial"/>
          <w:sz w:val="24"/>
          <w:szCs w:val="24"/>
        </w:rPr>
      </w:pPr>
      <w:r w:rsidRPr="00FC07C0">
        <w:rPr>
          <w:rFonts w:ascii="Arial" w:hAnsi="Arial" w:cs="Arial"/>
          <w:sz w:val="24"/>
          <w:szCs w:val="24"/>
        </w:rPr>
        <w:t xml:space="preserve">Όλοι οι δικηγόροι ανθρωπίνων δικαιωμάτων </w:t>
      </w:r>
      <w:r>
        <w:rPr>
          <w:rFonts w:ascii="Arial" w:hAnsi="Arial" w:cs="Arial"/>
          <w:sz w:val="24"/>
          <w:szCs w:val="24"/>
        </w:rPr>
        <w:t xml:space="preserve"> έχουν </w:t>
      </w:r>
      <w:r w:rsidRPr="00FC07C0">
        <w:rPr>
          <w:rFonts w:ascii="Arial" w:hAnsi="Arial" w:cs="Arial"/>
          <w:sz w:val="24"/>
          <w:szCs w:val="24"/>
        </w:rPr>
        <w:t xml:space="preserve">την ίδια </w:t>
      </w:r>
      <w:r>
        <w:rPr>
          <w:rFonts w:ascii="Arial" w:hAnsi="Arial" w:cs="Arial"/>
          <w:sz w:val="24"/>
          <w:szCs w:val="24"/>
        </w:rPr>
        <w:t>αντιμετώπιση</w:t>
      </w:r>
      <w:r w:rsidRPr="00FC07C0">
        <w:rPr>
          <w:rFonts w:ascii="Arial" w:hAnsi="Arial" w:cs="Arial"/>
          <w:sz w:val="24"/>
          <w:szCs w:val="24"/>
        </w:rPr>
        <w:t xml:space="preserve">, η οποία αποσκοπεί στην </w:t>
      </w:r>
      <w:r>
        <w:rPr>
          <w:rFonts w:ascii="Arial" w:hAnsi="Arial" w:cs="Arial"/>
          <w:sz w:val="24"/>
          <w:szCs w:val="24"/>
        </w:rPr>
        <w:t>εκπαραθύρωσή</w:t>
      </w:r>
      <w:r w:rsidRPr="00FC07C0">
        <w:rPr>
          <w:rFonts w:ascii="Arial" w:hAnsi="Arial" w:cs="Arial"/>
          <w:sz w:val="24"/>
          <w:szCs w:val="24"/>
        </w:rPr>
        <w:t xml:space="preserve"> </w:t>
      </w:r>
      <w:r>
        <w:rPr>
          <w:rFonts w:ascii="Arial" w:hAnsi="Arial" w:cs="Arial"/>
          <w:sz w:val="24"/>
          <w:szCs w:val="24"/>
        </w:rPr>
        <w:t>τους από το δικηγορικό επάγγελμα και την εξόντωσή τους</w:t>
      </w:r>
      <w:r w:rsidRPr="00FC07C0">
        <w:rPr>
          <w:rFonts w:ascii="Arial" w:hAnsi="Arial" w:cs="Arial"/>
          <w:sz w:val="24"/>
          <w:szCs w:val="24"/>
        </w:rPr>
        <w:t xml:space="preserve">. Τον Νοέμβριο του 2018 </w:t>
      </w:r>
      <w:r>
        <w:rPr>
          <w:rFonts w:ascii="Arial" w:hAnsi="Arial" w:cs="Arial"/>
          <w:sz w:val="24"/>
          <w:szCs w:val="24"/>
        </w:rPr>
        <w:t xml:space="preserve"> λίγο μετά την ανάκληση της </w:t>
      </w:r>
      <w:r>
        <w:rPr>
          <w:rFonts w:ascii="Arial" w:hAnsi="Arial" w:cs="Arial"/>
          <w:sz w:val="24"/>
          <w:szCs w:val="24"/>
        </w:rPr>
        <w:lastRenderedPageBreak/>
        <w:t>άδειας του γραφείου</w:t>
      </w:r>
      <w:r w:rsidRPr="00FC07C0">
        <w:rPr>
          <w:rFonts w:ascii="Arial" w:hAnsi="Arial" w:cs="Arial"/>
          <w:sz w:val="24"/>
          <w:szCs w:val="24"/>
        </w:rPr>
        <w:t xml:space="preserve"> </w:t>
      </w:r>
      <w:proofErr w:type="spellStart"/>
      <w:r w:rsidRPr="00FC07C0">
        <w:rPr>
          <w:rFonts w:ascii="Arial" w:hAnsi="Arial" w:cs="Arial"/>
          <w:sz w:val="24"/>
          <w:szCs w:val="24"/>
        </w:rPr>
        <w:t>Fengrui</w:t>
      </w:r>
      <w:proofErr w:type="spellEnd"/>
      <w:r w:rsidRPr="00FC07C0">
        <w:rPr>
          <w:rFonts w:ascii="Arial" w:hAnsi="Arial" w:cs="Arial"/>
          <w:sz w:val="24"/>
          <w:szCs w:val="24"/>
        </w:rPr>
        <w:t xml:space="preserve">, όλες οι πληροφορίες που αφορούν τα μέλη </w:t>
      </w:r>
      <w:r>
        <w:rPr>
          <w:rFonts w:ascii="Arial" w:hAnsi="Arial" w:cs="Arial"/>
          <w:sz w:val="24"/>
          <w:szCs w:val="24"/>
        </w:rPr>
        <w:t xml:space="preserve"> γραφείου είχαν διαγραφεί από το σύστημα της επίσημης ιστοσελίδας </w:t>
      </w:r>
      <w:r w:rsidRPr="00FC07C0">
        <w:rPr>
          <w:rFonts w:ascii="Arial" w:hAnsi="Arial" w:cs="Arial"/>
          <w:sz w:val="24"/>
          <w:szCs w:val="24"/>
        </w:rPr>
        <w:t xml:space="preserve"> του Γραφείου Δικαιοσύνης του Πεκίνου. Η εισαγωγή του ονόματος, του αριθμού ταυτότητας ή της άδειας </w:t>
      </w:r>
      <w:r>
        <w:rPr>
          <w:rFonts w:ascii="Arial" w:hAnsi="Arial" w:cs="Arial"/>
          <w:sz w:val="24"/>
          <w:szCs w:val="24"/>
        </w:rPr>
        <w:t xml:space="preserve">λειτουργίας/δικηγορίας δεν εμφάνιζαν </w:t>
      </w:r>
      <w:r w:rsidRPr="00FC07C0">
        <w:rPr>
          <w:rFonts w:ascii="Arial" w:hAnsi="Arial" w:cs="Arial"/>
          <w:sz w:val="24"/>
          <w:szCs w:val="24"/>
        </w:rPr>
        <w:t xml:space="preserve"> κανένα αποτέλεσμα. </w:t>
      </w:r>
    </w:p>
    <w:p w:rsidR="00D90B0D" w:rsidRPr="00961001" w:rsidRDefault="00D90B0D" w:rsidP="005B5593">
      <w:pPr>
        <w:rPr>
          <w:rFonts w:ascii="Arial" w:hAnsi="Arial" w:cs="Arial"/>
          <w:sz w:val="24"/>
          <w:szCs w:val="24"/>
        </w:rPr>
      </w:pPr>
      <w:r w:rsidRPr="00FC07C0">
        <w:rPr>
          <w:rFonts w:ascii="Arial" w:hAnsi="Arial" w:cs="Arial"/>
          <w:sz w:val="24"/>
          <w:szCs w:val="24"/>
        </w:rPr>
        <w:t xml:space="preserve">Τα μέλη του </w:t>
      </w:r>
      <w:r>
        <w:rPr>
          <w:rFonts w:ascii="Arial" w:hAnsi="Arial" w:cs="Arial"/>
          <w:sz w:val="24"/>
          <w:szCs w:val="24"/>
        </w:rPr>
        <w:t>γραφείου αυτού</w:t>
      </w:r>
      <w:r w:rsidRPr="00FC07C0">
        <w:rPr>
          <w:rFonts w:ascii="Arial" w:hAnsi="Arial" w:cs="Arial"/>
          <w:sz w:val="24"/>
          <w:szCs w:val="24"/>
        </w:rPr>
        <w:t xml:space="preserve"> δεν είναι τα μόνα που </w:t>
      </w:r>
      <w:r>
        <w:rPr>
          <w:rFonts w:ascii="Arial" w:hAnsi="Arial" w:cs="Arial"/>
          <w:sz w:val="24"/>
          <w:szCs w:val="24"/>
        </w:rPr>
        <w:t xml:space="preserve">αποτελούν στόχο των Αρχών. </w:t>
      </w:r>
      <w:r w:rsidRPr="00FC07C0">
        <w:rPr>
          <w:rFonts w:ascii="Arial" w:hAnsi="Arial" w:cs="Arial"/>
          <w:sz w:val="24"/>
          <w:szCs w:val="24"/>
        </w:rPr>
        <w:t xml:space="preserve">Οι δικηγόροι </w:t>
      </w:r>
      <w:proofErr w:type="spellStart"/>
      <w:r w:rsidRPr="00FC07C0">
        <w:rPr>
          <w:rFonts w:ascii="Arial" w:hAnsi="Arial" w:cs="Arial"/>
          <w:sz w:val="24"/>
          <w:szCs w:val="24"/>
        </w:rPr>
        <w:t>Yu</w:t>
      </w:r>
      <w:proofErr w:type="spellEnd"/>
      <w:r w:rsidRPr="00FC07C0">
        <w:rPr>
          <w:rFonts w:ascii="Arial" w:hAnsi="Arial" w:cs="Arial"/>
          <w:sz w:val="24"/>
          <w:szCs w:val="24"/>
        </w:rPr>
        <w:t xml:space="preserve"> </w:t>
      </w:r>
      <w:proofErr w:type="spellStart"/>
      <w:r w:rsidRPr="00FC07C0">
        <w:rPr>
          <w:rFonts w:ascii="Arial" w:hAnsi="Arial" w:cs="Arial"/>
          <w:sz w:val="24"/>
          <w:szCs w:val="24"/>
        </w:rPr>
        <w:t>Wens</w:t>
      </w:r>
      <w:r>
        <w:rPr>
          <w:rFonts w:ascii="Arial" w:hAnsi="Arial" w:cs="Arial"/>
          <w:sz w:val="24"/>
          <w:szCs w:val="24"/>
        </w:rPr>
        <w:t>heng</w:t>
      </w:r>
      <w:proofErr w:type="spellEnd"/>
      <w:r>
        <w:rPr>
          <w:rFonts w:ascii="Arial" w:hAnsi="Arial" w:cs="Arial"/>
          <w:sz w:val="24"/>
          <w:szCs w:val="24"/>
        </w:rPr>
        <w:t xml:space="preserve"> και </w:t>
      </w:r>
      <w:proofErr w:type="spellStart"/>
      <w:r>
        <w:rPr>
          <w:rFonts w:ascii="Arial" w:hAnsi="Arial" w:cs="Arial"/>
          <w:sz w:val="24"/>
          <w:szCs w:val="24"/>
        </w:rPr>
        <w:t>Chang</w:t>
      </w:r>
      <w:proofErr w:type="spellEnd"/>
      <w:r>
        <w:rPr>
          <w:rFonts w:ascii="Arial" w:hAnsi="Arial" w:cs="Arial"/>
          <w:sz w:val="24"/>
          <w:szCs w:val="24"/>
        </w:rPr>
        <w:t xml:space="preserve"> </w:t>
      </w:r>
      <w:proofErr w:type="spellStart"/>
      <w:r>
        <w:rPr>
          <w:rFonts w:ascii="Arial" w:hAnsi="Arial" w:cs="Arial"/>
          <w:sz w:val="24"/>
          <w:szCs w:val="24"/>
        </w:rPr>
        <w:t>Hai</w:t>
      </w:r>
      <w:proofErr w:type="spellEnd"/>
      <w:r>
        <w:rPr>
          <w:rFonts w:ascii="Arial" w:hAnsi="Arial" w:cs="Arial"/>
          <w:sz w:val="24"/>
          <w:szCs w:val="24"/>
        </w:rPr>
        <w:t>, δικηγόροι του</w:t>
      </w:r>
      <w:r w:rsidRPr="00FC07C0">
        <w:rPr>
          <w:rFonts w:ascii="Arial" w:hAnsi="Arial" w:cs="Arial"/>
          <w:sz w:val="24"/>
          <w:szCs w:val="24"/>
        </w:rPr>
        <w:t xml:space="preserve"> </w:t>
      </w:r>
      <w:proofErr w:type="spellStart"/>
      <w:r w:rsidRPr="00FC07C0">
        <w:rPr>
          <w:rFonts w:ascii="Arial" w:hAnsi="Arial" w:cs="Arial"/>
          <w:sz w:val="24"/>
          <w:szCs w:val="24"/>
        </w:rPr>
        <w:t>Quanzhang</w:t>
      </w:r>
      <w:proofErr w:type="spellEnd"/>
      <w:r w:rsidRPr="00FC07C0">
        <w:rPr>
          <w:rFonts w:ascii="Arial" w:hAnsi="Arial" w:cs="Arial"/>
          <w:sz w:val="24"/>
          <w:szCs w:val="24"/>
        </w:rPr>
        <w:t xml:space="preserve"> </w:t>
      </w:r>
      <w:proofErr w:type="spellStart"/>
      <w:r w:rsidRPr="00FC07C0">
        <w:rPr>
          <w:rFonts w:ascii="Arial" w:hAnsi="Arial" w:cs="Arial"/>
          <w:sz w:val="24"/>
          <w:szCs w:val="24"/>
        </w:rPr>
        <w:t>Wang</w:t>
      </w:r>
      <w:proofErr w:type="spellEnd"/>
      <w:r>
        <w:rPr>
          <w:rFonts w:ascii="Arial" w:hAnsi="Arial" w:cs="Arial"/>
          <w:sz w:val="24"/>
          <w:szCs w:val="24"/>
        </w:rPr>
        <w:t xml:space="preserve"> και</w:t>
      </w:r>
      <w:r w:rsidRPr="00FC07C0">
        <w:rPr>
          <w:rFonts w:ascii="Arial" w:hAnsi="Arial" w:cs="Arial"/>
          <w:sz w:val="24"/>
          <w:szCs w:val="24"/>
        </w:rPr>
        <w:t xml:space="preserve"> </w:t>
      </w:r>
      <w:proofErr w:type="spellStart"/>
      <w:r w:rsidRPr="00FC07C0">
        <w:rPr>
          <w:rFonts w:ascii="Arial" w:hAnsi="Arial" w:cs="Arial"/>
          <w:sz w:val="24"/>
          <w:szCs w:val="24"/>
        </w:rPr>
        <w:t>Donghai</w:t>
      </w:r>
      <w:proofErr w:type="spellEnd"/>
      <w:r w:rsidRPr="00FC07C0">
        <w:rPr>
          <w:rFonts w:ascii="Arial" w:hAnsi="Arial" w:cs="Arial"/>
          <w:sz w:val="24"/>
          <w:szCs w:val="24"/>
        </w:rPr>
        <w:t xml:space="preserve"> </w:t>
      </w:r>
      <w:proofErr w:type="spellStart"/>
      <w:r w:rsidRPr="00FC07C0">
        <w:rPr>
          <w:rFonts w:ascii="Arial" w:hAnsi="Arial" w:cs="Arial"/>
          <w:sz w:val="24"/>
          <w:szCs w:val="24"/>
        </w:rPr>
        <w:t>Wen</w:t>
      </w:r>
      <w:proofErr w:type="spellEnd"/>
      <w:r w:rsidRPr="00FC07C0">
        <w:rPr>
          <w:rFonts w:ascii="Arial" w:hAnsi="Arial" w:cs="Arial"/>
          <w:sz w:val="24"/>
          <w:szCs w:val="24"/>
        </w:rPr>
        <w:t xml:space="preserve">, </w:t>
      </w:r>
      <w:r>
        <w:rPr>
          <w:rFonts w:ascii="Arial" w:hAnsi="Arial" w:cs="Arial"/>
          <w:sz w:val="24"/>
          <w:szCs w:val="24"/>
        </w:rPr>
        <w:t xml:space="preserve">(αντίστοιχα ο τελευταίος </w:t>
      </w:r>
      <w:r w:rsidRPr="00FC07C0">
        <w:rPr>
          <w:rFonts w:ascii="Arial" w:hAnsi="Arial" w:cs="Arial"/>
          <w:sz w:val="24"/>
          <w:szCs w:val="24"/>
        </w:rPr>
        <w:t xml:space="preserve">ενήργησε ως δικηγόρος </w:t>
      </w:r>
      <w:r>
        <w:rPr>
          <w:rFonts w:ascii="Arial" w:hAnsi="Arial" w:cs="Arial"/>
          <w:sz w:val="24"/>
          <w:szCs w:val="24"/>
        </w:rPr>
        <w:t xml:space="preserve">του </w:t>
      </w:r>
      <w:proofErr w:type="spellStart"/>
      <w:r w:rsidRPr="00FC07C0">
        <w:rPr>
          <w:rFonts w:ascii="Arial" w:hAnsi="Arial" w:cs="Arial"/>
          <w:sz w:val="24"/>
          <w:szCs w:val="24"/>
        </w:rPr>
        <w:t>Wang</w:t>
      </w:r>
      <w:proofErr w:type="spellEnd"/>
      <w:r w:rsidRPr="00FC07C0">
        <w:rPr>
          <w:rFonts w:ascii="Arial" w:hAnsi="Arial" w:cs="Arial"/>
          <w:sz w:val="24"/>
          <w:szCs w:val="24"/>
        </w:rPr>
        <w:t xml:space="preserve"> </w:t>
      </w:r>
      <w:proofErr w:type="spellStart"/>
      <w:r>
        <w:rPr>
          <w:rFonts w:ascii="Arial" w:hAnsi="Arial" w:cs="Arial"/>
          <w:sz w:val="24"/>
          <w:szCs w:val="24"/>
        </w:rPr>
        <w:t>Yu</w:t>
      </w:r>
      <w:proofErr w:type="spellEnd"/>
      <w:r>
        <w:rPr>
          <w:rFonts w:ascii="Arial" w:hAnsi="Arial" w:cs="Arial"/>
          <w:sz w:val="24"/>
          <w:szCs w:val="24"/>
        </w:rPr>
        <w:t>), είδαν και αυτοί</w:t>
      </w:r>
      <w:r w:rsidRPr="00FC07C0">
        <w:rPr>
          <w:rFonts w:ascii="Arial" w:hAnsi="Arial" w:cs="Arial"/>
          <w:sz w:val="24"/>
          <w:szCs w:val="24"/>
        </w:rPr>
        <w:t xml:space="preserve"> την άδειά </w:t>
      </w:r>
      <w:r>
        <w:rPr>
          <w:rFonts w:ascii="Arial" w:hAnsi="Arial" w:cs="Arial"/>
          <w:sz w:val="24"/>
          <w:szCs w:val="24"/>
        </w:rPr>
        <w:t>τους να</w:t>
      </w:r>
      <w:r w:rsidRPr="00FC07C0">
        <w:rPr>
          <w:rFonts w:ascii="Arial" w:hAnsi="Arial" w:cs="Arial"/>
          <w:sz w:val="24"/>
          <w:szCs w:val="24"/>
        </w:rPr>
        <w:t xml:space="preserve"> ανακαλείται. </w:t>
      </w:r>
    </w:p>
    <w:p w:rsidR="00D90B0D" w:rsidRPr="003F3B21" w:rsidRDefault="00D90B0D" w:rsidP="00961001">
      <w:pPr>
        <w:pStyle w:val="a3"/>
        <w:rPr>
          <w:rFonts w:ascii="Garamond" w:hAnsi="Garamond" w:cs="Garamond"/>
          <w:color w:val="4F81BD"/>
          <w:sz w:val="24"/>
          <w:szCs w:val="24"/>
          <w:lang w:val="fr-FR"/>
        </w:rPr>
      </w:pPr>
      <w:r w:rsidRPr="003F3B21">
        <w:rPr>
          <w:rFonts w:ascii="Arial" w:hAnsi="Arial" w:cs="Arial"/>
          <w:color w:val="4F81BD"/>
          <w:sz w:val="24"/>
          <w:szCs w:val="24"/>
        </w:rPr>
        <w:t xml:space="preserve">Διαβάστε τη συνέχεια στο </w:t>
      </w:r>
      <w:hyperlink r:id="rId4" w:history="1">
        <w:r w:rsidRPr="003F3B21">
          <w:rPr>
            <w:rStyle w:val="-"/>
            <w:color w:val="4F81BD"/>
            <w:sz w:val="24"/>
            <w:szCs w:val="24"/>
            <w:lang w:val="fr-FR"/>
          </w:rPr>
          <w:t>http://www.idhae.org/pdf/OBSAV-CHIN-2019.pdf</w:t>
        </w:r>
      </w:hyperlink>
      <w:r w:rsidRPr="003F3B21">
        <w:rPr>
          <w:color w:val="4F81BD"/>
          <w:sz w:val="24"/>
          <w:szCs w:val="24"/>
          <w:lang w:val="fr-FR"/>
        </w:rPr>
        <w:t xml:space="preserve"> </w:t>
      </w:r>
    </w:p>
    <w:p w:rsidR="00D90B0D" w:rsidRDefault="00D90B0D" w:rsidP="00961001">
      <w:pPr>
        <w:pStyle w:val="a3"/>
        <w:rPr>
          <w:rFonts w:ascii="Arial" w:hAnsi="Arial" w:cs="Arial"/>
          <w:sz w:val="24"/>
          <w:szCs w:val="24"/>
        </w:rPr>
      </w:pPr>
    </w:p>
    <w:p w:rsidR="00644D2F" w:rsidRDefault="00644D2F" w:rsidP="00961001">
      <w:pPr>
        <w:pStyle w:val="a3"/>
        <w:rPr>
          <w:rFonts w:ascii="Arial" w:hAnsi="Arial" w:cs="Arial"/>
          <w:sz w:val="24"/>
          <w:szCs w:val="24"/>
        </w:rPr>
      </w:pPr>
    </w:p>
    <w:p w:rsidR="00644D2F" w:rsidRDefault="00644D2F" w:rsidP="00644D2F"/>
    <w:p w:rsidR="00644D2F" w:rsidRPr="00644D2F" w:rsidRDefault="00644D2F" w:rsidP="00644D2F">
      <w:pPr>
        <w:rPr>
          <w:b/>
          <w:i/>
        </w:rPr>
      </w:pPr>
      <w:r w:rsidRPr="00644D2F">
        <w:rPr>
          <w:b/>
          <w:i/>
        </w:rPr>
        <w:t xml:space="preserve">Παρακάτω παρατίθεται αυτούσιο το κείμενο του </w:t>
      </w:r>
      <w:r w:rsidRPr="00644D2F">
        <w:rPr>
          <w:b/>
          <w:i/>
          <w:lang w:val="en-US"/>
        </w:rPr>
        <w:t>IDHAE</w:t>
      </w:r>
      <w:r w:rsidRPr="00644D2F">
        <w:rPr>
          <w:b/>
          <w:i/>
        </w:rPr>
        <w:t>:</w:t>
      </w:r>
    </w:p>
    <w:p w:rsidR="00644D2F" w:rsidRDefault="00644D2F" w:rsidP="00644D2F">
      <w:pPr>
        <w:rPr>
          <w:lang w:val="fr-FR"/>
        </w:rPr>
      </w:pPr>
    </w:p>
    <w:p w:rsidR="00644D2F" w:rsidRDefault="00644D2F" w:rsidP="00644D2F">
      <w:pPr>
        <w:jc w:val="center"/>
        <w:rPr>
          <w:rFonts w:ascii="Times New Roman" w:hAnsi="Times New Roman" w:cs="Times New Roman"/>
          <w:sz w:val="20"/>
          <w:szCs w:val="20"/>
          <w:lang w:val="fr-FR"/>
        </w:rPr>
      </w:pPr>
      <w:r>
        <w:rPr>
          <w:rFonts w:ascii="Times New Roman" w:hAnsi="Times New Roman" w:cs="Times New Roman"/>
          <w:sz w:val="20"/>
          <w:szCs w:val="20"/>
          <w:lang w:val="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_x0020_1" o:spid="_x0000_i1025" type="#_x0000_t75" alt="" style="width:136.5pt;height:67.5pt">
            <v:imagedata r:id="rId5" r:href="rId6"/>
          </v:shape>
        </w:pict>
      </w:r>
    </w:p>
    <w:p w:rsidR="00644D2F" w:rsidRDefault="00644D2F" w:rsidP="00644D2F">
      <w:pPr>
        <w:jc w:val="center"/>
        <w:rPr>
          <w:rFonts w:ascii="Times New Roman" w:hAnsi="Times New Roman" w:cs="Times New Roman"/>
          <w:color w:val="0000FF"/>
          <w:sz w:val="24"/>
          <w:szCs w:val="24"/>
          <w:lang w:val="fr-FR"/>
        </w:rPr>
      </w:pPr>
      <w:r>
        <w:rPr>
          <w:rFonts w:ascii="Times New Roman" w:hAnsi="Times New Roman" w:cs="Times New Roman"/>
          <w:color w:val="0000FF"/>
          <w:sz w:val="24"/>
          <w:szCs w:val="24"/>
          <w:lang w:val="fr-FR"/>
        </w:rPr>
        <w:t>INSTITUT DES DROITS DE L’HOMME DES AVOCATS EUROPÉENS - ISTITUTO DEI DIRITTI DELL'UOMO DEGLI AVVOCATI EUROPEI - INSTITUT FÜR MENSCHENRECHTE DER EUROPÄISCHEN ANWÄLTE - ΙΝΣΤΙΤΟΥΤΟ ΑΝΘΡΩΠΙΝΩΝ ΔΙΚΑΙΩΜΑΤΩΝ ΤΩΝ ΕΥΡΩΠΑΙΩΝ ΔΙΚΗΓΟΡΩΝ - INSTITUDO DE DERECHOS HUMANOS DE ABOGADOS EUROPEOS - INSTITUT LIDSKÝCH PRAV EVROPSKÝCH ADVOKATU -</w:t>
      </w:r>
      <w:r>
        <w:rPr>
          <w:rFonts w:ascii="Times New Roman" w:hAnsi="Times New Roman" w:cs="Times New Roman"/>
          <w:b/>
          <w:bCs/>
          <w:color w:val="0000FF"/>
          <w:sz w:val="24"/>
          <w:szCs w:val="24"/>
          <w:lang w:val="fr-FR"/>
        </w:rPr>
        <w:t xml:space="preserve"> </w:t>
      </w:r>
      <w:r>
        <w:rPr>
          <w:rFonts w:ascii="Times New Roman" w:hAnsi="Times New Roman" w:cs="Times New Roman"/>
          <w:color w:val="0000FF"/>
          <w:sz w:val="24"/>
          <w:szCs w:val="24"/>
          <w:lang w:val="fr-FR"/>
        </w:rPr>
        <w:t>INSTYTUT ADWOKATÓW EUROPEJSKICH NA RZECZ PRAW CZŁOWIEKA - INSTITUT FOR MENNESKERETTIGHEDER AF EROPEAEISKE ADVOKATER - INSTITUTO DE DIREITOS HUMANOS DOS ADVOGADOS EUROPEUS –</w:t>
      </w:r>
    </w:p>
    <w:p w:rsidR="00644D2F" w:rsidRDefault="00644D2F" w:rsidP="00644D2F">
      <w:pPr>
        <w:jc w:val="center"/>
        <w:rPr>
          <w:rFonts w:ascii="Times New Roman" w:hAnsi="Times New Roman" w:cs="Times New Roman"/>
          <w:sz w:val="24"/>
          <w:szCs w:val="24"/>
          <w:lang w:val="fr-FR"/>
        </w:rPr>
      </w:pPr>
      <w:r>
        <w:rPr>
          <w:rFonts w:ascii="Times New Roman" w:hAnsi="Times New Roman" w:cs="Times New Roman"/>
          <w:color w:val="0000FF"/>
          <w:sz w:val="24"/>
          <w:szCs w:val="24"/>
          <w:lang w:val="fr-FR"/>
        </w:rPr>
        <w:t>EUROPEAN BAR HUMAN RIGHTS INSTITUTE</w:t>
      </w:r>
    </w:p>
    <w:p w:rsidR="00644D2F" w:rsidRDefault="00644D2F" w:rsidP="00644D2F">
      <w:pPr>
        <w:rPr>
          <w:lang w:val="fr-FR"/>
        </w:rPr>
      </w:pPr>
    </w:p>
    <w:p w:rsidR="00644D2F" w:rsidRDefault="00644D2F" w:rsidP="00644D2F">
      <w:pPr>
        <w:rPr>
          <w:lang w:val="fr-FR"/>
        </w:rPr>
      </w:pPr>
    </w:p>
    <w:p w:rsidR="00644D2F" w:rsidRDefault="00644D2F" w:rsidP="00644D2F">
      <w:pPr>
        <w:ind w:left="567" w:right="567"/>
        <w:jc w:val="center"/>
        <w:rPr>
          <w:rFonts w:ascii="Lucida Handwriting" w:hAnsi="Lucida Handwriting"/>
          <w:b/>
          <w:bCs/>
          <w:color w:val="FF0000"/>
          <w:sz w:val="24"/>
          <w:szCs w:val="24"/>
          <w:lang w:val="fr-FR"/>
        </w:rPr>
      </w:pPr>
      <w:r>
        <w:rPr>
          <w:rFonts w:ascii="Lucida Handwriting" w:hAnsi="Lucida Handwriting"/>
          <w:color w:val="FF0000"/>
          <w:sz w:val="24"/>
          <w:szCs w:val="24"/>
          <w:lang w:val="fr-FR"/>
        </w:rPr>
        <w:t>Les grands barreaux d'Europe pour la défense des droits de l'Homme</w:t>
      </w:r>
    </w:p>
    <w:p w:rsidR="00644D2F" w:rsidRDefault="00644D2F" w:rsidP="00644D2F">
      <w:pPr>
        <w:pStyle w:val="2"/>
        <w:rPr>
          <w:i w:val="0"/>
          <w:iCs w:val="0"/>
          <w:color w:val="0000FF"/>
          <w:sz w:val="28"/>
          <w:szCs w:val="28"/>
          <w:lang w:val="it-IT"/>
        </w:rPr>
      </w:pPr>
      <w:r>
        <w:rPr>
          <w:i w:val="0"/>
          <w:iCs w:val="0"/>
          <w:color w:val="0000FF"/>
          <w:sz w:val="28"/>
          <w:szCs w:val="28"/>
          <w:lang w:val="it-IT"/>
        </w:rPr>
        <w:lastRenderedPageBreak/>
        <w:t>IDHAE</w:t>
      </w:r>
      <w:r>
        <w:rPr>
          <w:i w:val="0"/>
          <w:iCs w:val="0"/>
          <w:sz w:val="28"/>
          <w:szCs w:val="28"/>
          <w:lang w:val="fr-FR"/>
        </w:rPr>
        <w:pict>
          <v:shape id="_x0000_i1026" type="#_x0000_t75" alt="" style="width:45.75pt;height:41.25pt">
            <v:imagedata r:id="rId7" r:href="rId8"/>
          </v:shape>
        </w:pict>
      </w:r>
      <w:r>
        <w:rPr>
          <w:i w:val="0"/>
          <w:iCs w:val="0"/>
          <w:sz w:val="28"/>
          <w:szCs w:val="28"/>
          <w:lang w:val="it-IT"/>
        </w:rPr>
        <w:t> </w:t>
      </w:r>
      <w:r>
        <w:rPr>
          <w:color w:val="FF0000"/>
          <w:sz w:val="28"/>
          <w:szCs w:val="28"/>
          <w:lang w:val="it-IT"/>
        </w:rPr>
        <w:t>L</w:t>
      </w:r>
      <w:r>
        <w:rPr>
          <w:i w:val="0"/>
          <w:iCs w:val="0"/>
          <w:color w:val="FF0000"/>
          <w:sz w:val="28"/>
          <w:szCs w:val="28"/>
          <w:lang w:val="it-IT"/>
        </w:rPr>
        <w:t>’</w:t>
      </w:r>
      <w:r>
        <w:rPr>
          <w:color w:val="0000FF"/>
          <w:sz w:val="28"/>
          <w:szCs w:val="28"/>
          <w:lang w:val="it-IT"/>
        </w:rPr>
        <w:t xml:space="preserve">Observatoire sans frontières </w:t>
      </w:r>
      <w:r>
        <w:rPr>
          <w:color w:val="0000FF"/>
          <w:lang w:val="it-IT"/>
        </w:rPr>
        <w:t xml:space="preserve">des </w:t>
      </w:r>
      <w:r>
        <w:rPr>
          <w:color w:val="0000FF"/>
          <w:sz w:val="28"/>
          <w:szCs w:val="28"/>
          <w:lang w:val="it-IT"/>
        </w:rPr>
        <w:t>violations des droits de la défense et des droits de l’homme des avocats dans le monde</w:t>
      </w:r>
    </w:p>
    <w:p w:rsidR="00644D2F" w:rsidRDefault="00644D2F" w:rsidP="00644D2F">
      <w:pPr>
        <w:spacing w:line="360" w:lineRule="auto"/>
        <w:jc w:val="right"/>
        <w:rPr>
          <w:i/>
          <w:iCs/>
          <w:sz w:val="24"/>
          <w:szCs w:val="24"/>
          <w:lang w:val="it-IT"/>
        </w:rPr>
      </w:pPr>
    </w:p>
    <w:p w:rsidR="00644D2F" w:rsidRPr="007F664F" w:rsidRDefault="00644D2F" w:rsidP="00644D2F">
      <w:pPr>
        <w:ind w:right="567"/>
        <w:jc w:val="both"/>
        <w:rPr>
          <w:rFonts w:ascii="Times New Roman" w:hAnsi="Times New Roman" w:cs="Times New Roman"/>
          <w:b/>
          <w:bCs/>
          <w:color w:val="0000FF"/>
          <w:sz w:val="24"/>
          <w:szCs w:val="24"/>
          <w:lang w:val="fr-FR"/>
        </w:rPr>
      </w:pPr>
      <w:r w:rsidRPr="007F664F">
        <w:rPr>
          <w:rFonts w:ascii="Times New Roman" w:hAnsi="Times New Roman" w:cs="Times New Roman"/>
          <w:b/>
          <w:bCs/>
          <w:color w:val="0000FF"/>
          <w:sz w:val="24"/>
          <w:szCs w:val="24"/>
          <w:lang w:val="fr-FR"/>
        </w:rPr>
        <w:t>CHINE - 9 mai 2019</w:t>
      </w:r>
    </w:p>
    <w:p w:rsidR="00644D2F" w:rsidRPr="007F664F" w:rsidRDefault="00644D2F" w:rsidP="00644D2F">
      <w:pPr>
        <w:pStyle w:val="a4"/>
        <w:ind w:left="567" w:right="567"/>
        <w:jc w:val="both"/>
        <w:rPr>
          <w:i/>
          <w:iCs/>
          <w:color w:val="FF0000"/>
          <w:sz w:val="24"/>
          <w:szCs w:val="24"/>
          <w:lang w:val="fr-FR"/>
        </w:rPr>
      </w:pPr>
      <w:r w:rsidRPr="007F664F">
        <w:rPr>
          <w:i/>
          <w:iCs/>
          <w:color w:val="FF0000"/>
          <w:sz w:val="24"/>
          <w:szCs w:val="24"/>
          <w:lang w:val="fr-FR"/>
        </w:rPr>
        <w:t xml:space="preserve">Les persécutés </w:t>
      </w:r>
    </w:p>
    <w:p w:rsidR="00644D2F" w:rsidRPr="007F664F" w:rsidRDefault="00644D2F" w:rsidP="00644D2F">
      <w:pPr>
        <w:pStyle w:val="a4"/>
        <w:ind w:left="567" w:right="567"/>
        <w:jc w:val="both"/>
        <w:rPr>
          <w:i/>
          <w:iCs/>
          <w:color w:val="FF0000"/>
          <w:sz w:val="24"/>
          <w:szCs w:val="24"/>
          <w:lang w:val="fr-FR"/>
        </w:rPr>
      </w:pPr>
      <w:proofErr w:type="gramStart"/>
      <w:r w:rsidRPr="007F664F">
        <w:rPr>
          <w:i/>
          <w:iCs/>
          <w:color w:val="FF0000"/>
          <w:sz w:val="24"/>
          <w:szCs w:val="24"/>
          <w:lang w:val="fr-FR"/>
        </w:rPr>
        <w:t>du</w:t>
      </w:r>
      <w:proofErr w:type="gramEnd"/>
      <w:r w:rsidRPr="007F664F">
        <w:rPr>
          <w:i/>
          <w:iCs/>
          <w:color w:val="FF0000"/>
          <w:sz w:val="24"/>
          <w:szCs w:val="24"/>
          <w:lang w:val="fr-FR"/>
        </w:rPr>
        <w:t xml:space="preserve"> cabinet </w:t>
      </w:r>
      <w:proofErr w:type="spellStart"/>
      <w:r w:rsidRPr="007F664F">
        <w:rPr>
          <w:i/>
          <w:iCs/>
          <w:color w:val="FF0000"/>
          <w:sz w:val="24"/>
          <w:szCs w:val="24"/>
          <w:lang w:val="fr-FR"/>
        </w:rPr>
        <w:t>Fengrui</w:t>
      </w:r>
      <w:proofErr w:type="spellEnd"/>
    </w:p>
    <w:p w:rsidR="00644D2F" w:rsidRPr="007F664F" w:rsidRDefault="00644D2F" w:rsidP="00644D2F">
      <w:pPr>
        <w:pStyle w:val="a4"/>
        <w:ind w:left="567" w:right="567"/>
        <w:jc w:val="both"/>
        <w:rPr>
          <w:i/>
          <w:iCs/>
          <w:color w:val="FF0000"/>
          <w:sz w:val="24"/>
          <w:szCs w:val="24"/>
          <w:lang w:val="fr-FR"/>
        </w:rPr>
      </w:pPr>
      <w:proofErr w:type="gramStart"/>
      <w:r w:rsidRPr="007F664F">
        <w:rPr>
          <w:i/>
          <w:iCs/>
          <w:color w:val="FF0000"/>
          <w:sz w:val="24"/>
          <w:szCs w:val="24"/>
          <w:lang w:val="fr-FR"/>
        </w:rPr>
        <w:t>et</w:t>
      </w:r>
      <w:proofErr w:type="gramEnd"/>
      <w:r w:rsidRPr="007F664F">
        <w:rPr>
          <w:i/>
          <w:iCs/>
          <w:color w:val="FF0000"/>
          <w:sz w:val="24"/>
          <w:szCs w:val="24"/>
          <w:lang w:val="fr-FR"/>
        </w:rPr>
        <w:t xml:space="preserve"> les autres</w:t>
      </w:r>
    </w:p>
    <w:p w:rsidR="00644D2F" w:rsidRDefault="00644D2F" w:rsidP="00644D2F">
      <w:pPr>
        <w:ind w:left="567" w:right="567"/>
        <w:jc w:val="both"/>
        <w:rPr>
          <w:b/>
          <w:bCs/>
          <w:color w:val="0000FF"/>
          <w:sz w:val="40"/>
          <w:szCs w:val="40"/>
          <w:lang w:val="fr-FR"/>
        </w:rPr>
      </w:pPr>
    </w:p>
    <w:p w:rsidR="00644D2F" w:rsidRPr="005F6CE6" w:rsidRDefault="00644D2F" w:rsidP="00644D2F">
      <w:pPr>
        <w:ind w:left="567" w:right="567"/>
        <w:rPr>
          <w:rFonts w:ascii="Times New Roman" w:hAnsi="Times New Roman" w:cs="Times New Roman"/>
          <w:b/>
          <w:bCs/>
          <w:i/>
          <w:iCs/>
          <w:color w:val="0000FF"/>
          <w:sz w:val="28"/>
          <w:szCs w:val="28"/>
          <w:lang w:val="fr-FR"/>
        </w:rPr>
      </w:pPr>
      <w:r w:rsidRPr="005F6CE6">
        <w:rPr>
          <w:rFonts w:ascii="Times New Roman" w:hAnsi="Times New Roman" w:cs="Times New Roman"/>
          <w:b/>
          <w:bCs/>
          <w:color w:val="0000FF"/>
          <w:sz w:val="28"/>
          <w:szCs w:val="28"/>
          <w:lang w:val="fr-FR"/>
        </w:rPr>
        <w:t xml:space="preserve">J – 30 - </w:t>
      </w:r>
      <w:r w:rsidRPr="005F6CE6">
        <w:rPr>
          <w:rFonts w:ascii="Times New Roman" w:hAnsi="Times New Roman" w:cs="Times New Roman"/>
          <w:b/>
          <w:bCs/>
          <w:i/>
          <w:iCs/>
          <w:color w:val="0000FF"/>
          <w:sz w:val="28"/>
          <w:szCs w:val="28"/>
          <w:lang w:val="fr-FR"/>
        </w:rPr>
        <w:t xml:space="preserve">Révocation de licence annoncée pour les avocats du cabinet </w:t>
      </w:r>
      <w:proofErr w:type="spellStart"/>
      <w:r w:rsidRPr="005F6CE6">
        <w:rPr>
          <w:rFonts w:ascii="Times New Roman" w:hAnsi="Times New Roman" w:cs="Times New Roman"/>
          <w:b/>
          <w:bCs/>
          <w:i/>
          <w:iCs/>
          <w:color w:val="0000FF"/>
          <w:sz w:val="28"/>
          <w:szCs w:val="28"/>
          <w:lang w:val="fr-FR"/>
        </w:rPr>
        <w:t>Fengrui</w:t>
      </w:r>
      <w:proofErr w:type="spellEnd"/>
    </w:p>
    <w:p w:rsidR="00644D2F" w:rsidRPr="005F6CE6" w:rsidRDefault="00644D2F" w:rsidP="00644D2F">
      <w:pPr>
        <w:ind w:left="567" w:right="567"/>
        <w:jc w:val="center"/>
        <w:rPr>
          <w:rFonts w:ascii="Times New Roman" w:hAnsi="Times New Roman" w:cs="Times New Roman"/>
          <w:b/>
          <w:bCs/>
          <w:i/>
          <w:iCs/>
          <w:color w:val="0000FF"/>
          <w:sz w:val="28"/>
          <w:szCs w:val="28"/>
          <w:lang w:val="fr-FR"/>
        </w:rPr>
      </w:pPr>
    </w:p>
    <w:p w:rsidR="00644D2F" w:rsidRPr="005F6CE6" w:rsidRDefault="00644D2F" w:rsidP="00644D2F">
      <w:pPr>
        <w:ind w:left="567" w:right="567"/>
        <w:rPr>
          <w:rFonts w:ascii="Times New Roman" w:hAnsi="Times New Roman" w:cs="Times New Roman"/>
          <w:b/>
          <w:bCs/>
          <w:i/>
          <w:iCs/>
          <w:color w:val="0000FF"/>
          <w:sz w:val="28"/>
          <w:szCs w:val="28"/>
          <w:lang w:val="fr-FR"/>
        </w:rPr>
      </w:pPr>
      <w:r w:rsidRPr="005F6CE6">
        <w:rPr>
          <w:rFonts w:ascii="Times New Roman" w:hAnsi="Times New Roman" w:cs="Times New Roman"/>
          <w:b/>
          <w:bCs/>
          <w:i/>
          <w:iCs/>
          <w:color w:val="0000FF"/>
          <w:sz w:val="28"/>
          <w:szCs w:val="28"/>
          <w:lang w:val="fr-FR"/>
        </w:rPr>
        <w:t xml:space="preserve">Liu </w:t>
      </w:r>
      <w:proofErr w:type="spellStart"/>
      <w:r w:rsidRPr="005F6CE6">
        <w:rPr>
          <w:rFonts w:ascii="Times New Roman" w:hAnsi="Times New Roman" w:cs="Times New Roman"/>
          <w:b/>
          <w:bCs/>
          <w:i/>
          <w:iCs/>
          <w:color w:val="0000FF"/>
          <w:sz w:val="28"/>
          <w:szCs w:val="28"/>
          <w:lang w:val="fr-FR"/>
        </w:rPr>
        <w:t>Xiaoyuan</w:t>
      </w:r>
      <w:proofErr w:type="spellEnd"/>
      <w:r w:rsidRPr="005F6CE6">
        <w:rPr>
          <w:rFonts w:ascii="Times New Roman" w:hAnsi="Times New Roman" w:cs="Times New Roman"/>
          <w:b/>
          <w:bCs/>
          <w:i/>
          <w:iCs/>
          <w:color w:val="0000FF"/>
          <w:sz w:val="28"/>
          <w:szCs w:val="28"/>
          <w:lang w:val="fr-FR"/>
        </w:rPr>
        <w:t xml:space="preserve">, Zhou </w:t>
      </w:r>
      <w:proofErr w:type="spellStart"/>
      <w:r w:rsidRPr="005F6CE6">
        <w:rPr>
          <w:rFonts w:ascii="Times New Roman" w:hAnsi="Times New Roman" w:cs="Times New Roman"/>
          <w:b/>
          <w:bCs/>
          <w:i/>
          <w:iCs/>
          <w:color w:val="0000FF"/>
          <w:sz w:val="28"/>
          <w:szCs w:val="28"/>
          <w:lang w:val="fr-FR"/>
        </w:rPr>
        <w:t>Lixin</w:t>
      </w:r>
      <w:proofErr w:type="spellEnd"/>
      <w:r w:rsidRPr="005F6CE6">
        <w:rPr>
          <w:rFonts w:ascii="Times New Roman" w:hAnsi="Times New Roman" w:cs="Times New Roman"/>
          <w:b/>
          <w:bCs/>
          <w:i/>
          <w:iCs/>
          <w:color w:val="0000FF"/>
          <w:sz w:val="28"/>
          <w:szCs w:val="28"/>
          <w:lang w:val="fr-FR"/>
        </w:rPr>
        <w:t xml:space="preserve">, Wang </w:t>
      </w:r>
      <w:proofErr w:type="spellStart"/>
      <w:r w:rsidRPr="005F6CE6">
        <w:rPr>
          <w:rFonts w:ascii="Times New Roman" w:hAnsi="Times New Roman" w:cs="Times New Roman"/>
          <w:b/>
          <w:bCs/>
          <w:i/>
          <w:iCs/>
          <w:color w:val="0000FF"/>
          <w:sz w:val="28"/>
          <w:szCs w:val="28"/>
          <w:lang w:val="fr-FR"/>
        </w:rPr>
        <w:t>Yu</w:t>
      </w:r>
      <w:proofErr w:type="spellEnd"/>
      <w:r w:rsidRPr="005F6CE6">
        <w:rPr>
          <w:rFonts w:ascii="Times New Roman" w:hAnsi="Times New Roman" w:cs="Times New Roman"/>
          <w:b/>
          <w:bCs/>
          <w:i/>
          <w:iCs/>
          <w:color w:val="0000FF"/>
          <w:sz w:val="28"/>
          <w:szCs w:val="28"/>
          <w:lang w:val="fr-FR"/>
        </w:rPr>
        <w:t xml:space="preserve">, Bao </w:t>
      </w:r>
      <w:proofErr w:type="spellStart"/>
      <w:r w:rsidRPr="005F6CE6">
        <w:rPr>
          <w:rFonts w:ascii="Times New Roman" w:hAnsi="Times New Roman" w:cs="Times New Roman"/>
          <w:b/>
          <w:bCs/>
          <w:i/>
          <w:iCs/>
          <w:color w:val="0000FF"/>
          <w:sz w:val="28"/>
          <w:szCs w:val="28"/>
          <w:lang w:val="fr-FR"/>
        </w:rPr>
        <w:t>Longjun</w:t>
      </w:r>
      <w:proofErr w:type="spellEnd"/>
    </w:p>
    <w:p w:rsidR="00644D2F" w:rsidRDefault="00644D2F" w:rsidP="00644D2F">
      <w:pPr>
        <w:ind w:left="567" w:right="567"/>
        <w:jc w:val="center"/>
        <w:rPr>
          <w:rFonts w:ascii="Garamond" w:hAnsi="Garamond"/>
          <w:b/>
          <w:bCs/>
          <w:i/>
          <w:iCs/>
          <w:color w:val="0000FF"/>
          <w:sz w:val="44"/>
          <w:szCs w:val="44"/>
          <w:lang w:val="fr-FR"/>
        </w:rPr>
      </w:pPr>
    </w:p>
    <w:p w:rsidR="00644D2F" w:rsidRDefault="00644D2F" w:rsidP="00644D2F">
      <w:pPr>
        <w:ind w:left="567" w:right="567"/>
        <w:jc w:val="center"/>
        <w:rPr>
          <w:i/>
          <w:iCs/>
          <w:spacing w:val="3"/>
          <w:sz w:val="28"/>
          <w:szCs w:val="28"/>
          <w:lang w:val="fr-FR"/>
        </w:rPr>
      </w:pPr>
      <w:r>
        <w:rPr>
          <w:rFonts w:ascii="Times New Roman" w:hAnsi="Times New Roman" w:cs="Times New Roman"/>
          <w:sz w:val="24"/>
          <w:szCs w:val="24"/>
          <w:lang w:val="fr-FR"/>
        </w:rPr>
        <w:pict>
          <v:shape id="Image_x0020_2" o:spid="_x0000_i1027" type="#_x0000_t75" alt="fengr" style="width:452.25pt;height:145.5pt">
            <v:imagedata r:id="rId9" r:href="rId10"/>
          </v:shape>
        </w:pict>
      </w:r>
    </w:p>
    <w:p w:rsidR="00644D2F" w:rsidRDefault="00644D2F" w:rsidP="00644D2F">
      <w:pPr>
        <w:ind w:left="567" w:right="567"/>
        <w:jc w:val="center"/>
        <w:rPr>
          <w:rFonts w:ascii="Times New Roman" w:hAnsi="Times New Roman" w:cs="Times New Roman"/>
          <w:i/>
          <w:iCs/>
          <w:spacing w:val="3"/>
          <w:sz w:val="28"/>
          <w:szCs w:val="28"/>
          <w:lang w:val="fr-FR"/>
        </w:rPr>
      </w:pPr>
    </w:p>
    <w:p w:rsidR="00644D2F" w:rsidRDefault="00644D2F" w:rsidP="00644D2F">
      <w:pPr>
        <w:ind w:left="567" w:right="567"/>
        <w:jc w:val="both"/>
        <w:rPr>
          <w:rFonts w:ascii="Times New Roman" w:hAnsi="Times New Roman" w:cs="Times New Roman"/>
          <w:color w:val="0000FF"/>
          <w:sz w:val="24"/>
          <w:szCs w:val="24"/>
          <w:lang w:val="fr-FR"/>
        </w:rPr>
      </w:pPr>
      <w:r>
        <w:rPr>
          <w:rFonts w:ascii="Times New Roman" w:hAnsi="Times New Roman" w:cs="Times New Roman"/>
          <w:color w:val="0000FF"/>
          <w:sz w:val="24"/>
          <w:szCs w:val="24"/>
          <w:lang w:val="fr-FR"/>
        </w:rPr>
        <w:t xml:space="preserve">Tous les anciens avocats du cabinet </w:t>
      </w:r>
      <w:proofErr w:type="spellStart"/>
      <w:r>
        <w:rPr>
          <w:rFonts w:ascii="Times New Roman" w:hAnsi="Times New Roman" w:cs="Times New Roman"/>
          <w:color w:val="0000FF"/>
          <w:sz w:val="24"/>
          <w:szCs w:val="24"/>
          <w:lang w:val="fr-FR"/>
        </w:rPr>
        <w:t>Fengrui</w:t>
      </w:r>
      <w:proofErr w:type="spellEnd"/>
      <w:r>
        <w:rPr>
          <w:rFonts w:ascii="Times New Roman" w:hAnsi="Times New Roman" w:cs="Times New Roman"/>
          <w:color w:val="0000FF"/>
          <w:sz w:val="24"/>
          <w:szCs w:val="24"/>
          <w:lang w:val="fr-FR"/>
        </w:rPr>
        <w:t xml:space="preserve"> (et ceux qui les ont défendus) sont en passe de perdre définitivement leur licence. En mars 2018, le bureau de la justice de Pékin a suspendu la licence légale du cabinet d’avocats </w:t>
      </w:r>
      <w:proofErr w:type="spellStart"/>
      <w:r>
        <w:rPr>
          <w:rFonts w:ascii="Times New Roman" w:hAnsi="Times New Roman" w:cs="Times New Roman"/>
          <w:color w:val="0000FF"/>
          <w:sz w:val="24"/>
          <w:szCs w:val="24"/>
          <w:lang w:val="fr-FR"/>
        </w:rPr>
        <w:t>Fengrui</w:t>
      </w:r>
      <w:proofErr w:type="spellEnd"/>
      <w:r>
        <w:rPr>
          <w:rFonts w:ascii="Times New Roman" w:hAnsi="Times New Roman" w:cs="Times New Roman"/>
          <w:color w:val="0000FF"/>
          <w:sz w:val="24"/>
          <w:szCs w:val="24"/>
          <w:lang w:val="fr-FR"/>
        </w:rPr>
        <w:t xml:space="preserve">. Le 9 novembre 2018, après </w:t>
      </w:r>
      <w:proofErr w:type="spellStart"/>
      <w:r>
        <w:rPr>
          <w:rFonts w:ascii="Times New Roman" w:hAnsi="Times New Roman" w:cs="Times New Roman"/>
          <w:color w:val="0000FF"/>
          <w:sz w:val="24"/>
          <w:szCs w:val="24"/>
          <w:lang w:val="fr-FR"/>
        </w:rPr>
        <w:t>après</w:t>
      </w:r>
      <w:proofErr w:type="spellEnd"/>
      <w:r>
        <w:rPr>
          <w:rFonts w:ascii="Times New Roman" w:hAnsi="Times New Roman" w:cs="Times New Roman"/>
          <w:color w:val="0000FF"/>
          <w:sz w:val="24"/>
          <w:szCs w:val="24"/>
          <w:lang w:val="fr-FR"/>
        </w:rPr>
        <w:t xml:space="preserve"> la fermeture de la succursale de Nanchong, dans le Sichuan, la licence du cabinet </w:t>
      </w:r>
      <w:proofErr w:type="spellStart"/>
      <w:r>
        <w:rPr>
          <w:rFonts w:ascii="Times New Roman" w:hAnsi="Times New Roman" w:cs="Times New Roman"/>
          <w:color w:val="0000FF"/>
          <w:sz w:val="24"/>
          <w:szCs w:val="24"/>
          <w:lang w:val="fr-FR"/>
        </w:rPr>
        <w:t>Fengrui</w:t>
      </w:r>
      <w:proofErr w:type="spellEnd"/>
      <w:r>
        <w:rPr>
          <w:rFonts w:ascii="Times New Roman" w:hAnsi="Times New Roman" w:cs="Times New Roman"/>
          <w:color w:val="0000FF"/>
          <w:sz w:val="24"/>
          <w:szCs w:val="24"/>
          <w:lang w:val="fr-FR"/>
        </w:rPr>
        <w:t xml:space="preserve"> a été définitivement révoquée</w:t>
      </w:r>
      <w:proofErr w:type="gramStart"/>
      <w:r>
        <w:rPr>
          <w:rFonts w:ascii="Times New Roman" w:hAnsi="Times New Roman" w:cs="Times New Roman"/>
          <w:color w:val="0000FF"/>
          <w:sz w:val="24"/>
          <w:szCs w:val="24"/>
          <w:lang w:val="fr-FR"/>
        </w:rPr>
        <w:t>..</w:t>
      </w:r>
      <w:proofErr w:type="gramEnd"/>
      <w:r>
        <w:rPr>
          <w:rFonts w:ascii="Times New Roman" w:hAnsi="Times New Roman" w:cs="Times New Roman"/>
          <w:color w:val="0000FF"/>
          <w:sz w:val="24"/>
          <w:szCs w:val="24"/>
          <w:lang w:val="fr-FR"/>
        </w:rPr>
        <w:t xml:space="preserve"> Depuis cette date, tous les anciens avocats du cabinet, Liu </w:t>
      </w:r>
      <w:proofErr w:type="spellStart"/>
      <w:r>
        <w:rPr>
          <w:rFonts w:ascii="Times New Roman" w:hAnsi="Times New Roman" w:cs="Times New Roman"/>
          <w:color w:val="0000FF"/>
          <w:sz w:val="24"/>
          <w:szCs w:val="24"/>
          <w:lang w:val="fr-FR"/>
        </w:rPr>
        <w:t>Xiaoyuan</w:t>
      </w:r>
      <w:proofErr w:type="spellEnd"/>
      <w:r>
        <w:rPr>
          <w:rFonts w:ascii="Times New Roman" w:hAnsi="Times New Roman" w:cs="Times New Roman"/>
          <w:color w:val="0000FF"/>
          <w:sz w:val="24"/>
          <w:szCs w:val="24"/>
          <w:lang w:val="fr-FR"/>
        </w:rPr>
        <w:t xml:space="preserve">, Zhou </w:t>
      </w:r>
      <w:proofErr w:type="spellStart"/>
      <w:r>
        <w:rPr>
          <w:rFonts w:ascii="Times New Roman" w:hAnsi="Times New Roman" w:cs="Times New Roman"/>
          <w:color w:val="0000FF"/>
          <w:sz w:val="24"/>
          <w:szCs w:val="24"/>
          <w:lang w:val="fr-FR"/>
        </w:rPr>
        <w:t>Lixin</w:t>
      </w:r>
      <w:proofErr w:type="spellEnd"/>
      <w:r>
        <w:rPr>
          <w:rFonts w:ascii="Times New Roman" w:hAnsi="Times New Roman" w:cs="Times New Roman"/>
          <w:color w:val="0000FF"/>
          <w:sz w:val="24"/>
          <w:szCs w:val="24"/>
          <w:lang w:val="fr-FR"/>
        </w:rPr>
        <w:t xml:space="preserve">, qui travaillait dans la succursale de Guizhou, Wang </w:t>
      </w:r>
      <w:proofErr w:type="spellStart"/>
      <w:r>
        <w:rPr>
          <w:rFonts w:ascii="Times New Roman" w:hAnsi="Times New Roman" w:cs="Times New Roman"/>
          <w:color w:val="0000FF"/>
          <w:sz w:val="24"/>
          <w:szCs w:val="24"/>
          <w:lang w:val="fr-FR"/>
        </w:rPr>
        <w:t>Yu</w:t>
      </w:r>
      <w:proofErr w:type="spellEnd"/>
      <w:r>
        <w:rPr>
          <w:rFonts w:ascii="Times New Roman" w:hAnsi="Times New Roman" w:cs="Times New Roman"/>
          <w:color w:val="0000FF"/>
          <w:sz w:val="24"/>
          <w:szCs w:val="24"/>
          <w:lang w:val="fr-FR"/>
        </w:rPr>
        <w:t xml:space="preserve"> et son mari, Bao </w:t>
      </w:r>
      <w:proofErr w:type="spellStart"/>
      <w:r>
        <w:rPr>
          <w:rFonts w:ascii="Times New Roman" w:hAnsi="Times New Roman" w:cs="Times New Roman"/>
          <w:color w:val="0000FF"/>
          <w:sz w:val="24"/>
          <w:szCs w:val="24"/>
          <w:lang w:val="fr-FR"/>
        </w:rPr>
        <w:t>Longjun</w:t>
      </w:r>
      <w:proofErr w:type="spellEnd"/>
      <w:r>
        <w:rPr>
          <w:rFonts w:ascii="Times New Roman" w:hAnsi="Times New Roman" w:cs="Times New Roman"/>
          <w:color w:val="0000FF"/>
          <w:sz w:val="24"/>
          <w:szCs w:val="24"/>
          <w:lang w:val="fr-FR"/>
        </w:rPr>
        <w:t xml:space="preserve">, disposent d'un délai de six mois, soit jusqu'au 9 mai 2019, pour justifier de leur transfert dans un nouveau cabinet d'avocats. Mais soit il leur est impossible de trouver un </w:t>
      </w:r>
      <w:r>
        <w:rPr>
          <w:rFonts w:ascii="Times New Roman" w:hAnsi="Times New Roman" w:cs="Times New Roman"/>
          <w:color w:val="0000FF"/>
          <w:sz w:val="24"/>
          <w:szCs w:val="24"/>
          <w:lang w:val="fr-FR"/>
        </w:rPr>
        <w:lastRenderedPageBreak/>
        <w:t xml:space="preserve">emploi, car les autorités font pression sur les cabinets pour qu’ils pour qu’ils n’acceptent pas de les recruter (Wang </w:t>
      </w:r>
      <w:proofErr w:type="spellStart"/>
      <w:r>
        <w:rPr>
          <w:rFonts w:ascii="Times New Roman" w:hAnsi="Times New Roman" w:cs="Times New Roman"/>
          <w:color w:val="0000FF"/>
          <w:sz w:val="24"/>
          <w:szCs w:val="24"/>
          <w:lang w:val="fr-FR"/>
        </w:rPr>
        <w:t>Yu</w:t>
      </w:r>
      <w:proofErr w:type="spellEnd"/>
      <w:r>
        <w:rPr>
          <w:rFonts w:ascii="Times New Roman" w:hAnsi="Times New Roman" w:cs="Times New Roman"/>
          <w:color w:val="0000FF"/>
          <w:sz w:val="24"/>
          <w:szCs w:val="24"/>
          <w:lang w:val="fr-FR"/>
        </w:rPr>
        <w:t xml:space="preserve">, Bao </w:t>
      </w:r>
      <w:proofErr w:type="spellStart"/>
      <w:r>
        <w:rPr>
          <w:rFonts w:ascii="Times New Roman" w:hAnsi="Times New Roman" w:cs="Times New Roman"/>
          <w:color w:val="0000FF"/>
          <w:sz w:val="24"/>
          <w:szCs w:val="24"/>
          <w:lang w:val="fr-FR"/>
        </w:rPr>
        <w:t>Longjun</w:t>
      </w:r>
      <w:proofErr w:type="spellEnd"/>
      <w:r>
        <w:rPr>
          <w:rFonts w:ascii="Times New Roman" w:hAnsi="Times New Roman" w:cs="Times New Roman"/>
          <w:color w:val="0000FF"/>
          <w:sz w:val="24"/>
          <w:szCs w:val="24"/>
          <w:lang w:val="fr-FR"/>
        </w:rPr>
        <w:t xml:space="preserve">), soit ses cabinets ne sont pas en mesure de faire enregistrer le transfert (Liu </w:t>
      </w:r>
      <w:proofErr w:type="spellStart"/>
      <w:r>
        <w:rPr>
          <w:rFonts w:ascii="Times New Roman" w:hAnsi="Times New Roman" w:cs="Times New Roman"/>
          <w:color w:val="0000FF"/>
          <w:sz w:val="24"/>
          <w:szCs w:val="24"/>
          <w:lang w:val="fr-FR"/>
        </w:rPr>
        <w:t>Xiaoyuan</w:t>
      </w:r>
      <w:proofErr w:type="spellEnd"/>
      <w:r>
        <w:rPr>
          <w:rFonts w:ascii="Times New Roman" w:hAnsi="Times New Roman" w:cs="Times New Roman"/>
          <w:color w:val="0000FF"/>
          <w:sz w:val="24"/>
          <w:szCs w:val="24"/>
          <w:lang w:val="fr-FR"/>
        </w:rPr>
        <w:t xml:space="preserve">, Zhou </w:t>
      </w:r>
      <w:proofErr w:type="spellStart"/>
      <w:r>
        <w:rPr>
          <w:rFonts w:ascii="Times New Roman" w:hAnsi="Times New Roman" w:cs="Times New Roman"/>
          <w:color w:val="0000FF"/>
          <w:sz w:val="24"/>
          <w:szCs w:val="24"/>
          <w:lang w:val="fr-FR"/>
        </w:rPr>
        <w:t>Lixin</w:t>
      </w:r>
      <w:proofErr w:type="spellEnd"/>
      <w:r>
        <w:rPr>
          <w:rFonts w:ascii="Times New Roman" w:hAnsi="Times New Roman" w:cs="Times New Roman"/>
          <w:color w:val="0000FF"/>
          <w:sz w:val="24"/>
          <w:szCs w:val="24"/>
          <w:lang w:val="fr-FR"/>
        </w:rPr>
        <w:t xml:space="preserve">). </w:t>
      </w:r>
    </w:p>
    <w:p w:rsidR="00644D2F" w:rsidRDefault="00644D2F" w:rsidP="00644D2F">
      <w:pPr>
        <w:ind w:left="567" w:right="567"/>
        <w:jc w:val="both"/>
        <w:rPr>
          <w:rFonts w:ascii="Times New Roman" w:hAnsi="Times New Roman" w:cs="Times New Roman"/>
          <w:color w:val="0000FF"/>
          <w:sz w:val="24"/>
          <w:szCs w:val="24"/>
          <w:lang w:val="fr-FR"/>
        </w:rPr>
      </w:pPr>
      <w:r>
        <w:rPr>
          <w:rFonts w:ascii="Times New Roman" w:hAnsi="Times New Roman" w:cs="Times New Roman"/>
          <w:color w:val="0000FF"/>
          <w:sz w:val="24"/>
          <w:szCs w:val="24"/>
          <w:lang w:val="fr-FR"/>
        </w:rPr>
        <w:t xml:space="preserve">Le règlement prévoit en effet que lorsque les avocats passent d’un cabinet à un autre, ils doivent d’abord demander deux documents à </w:t>
      </w:r>
      <w:smartTag w:uri="urn:schemas-microsoft-com:office:smarttags" w:element="PersonName">
        <w:smartTagPr>
          <w:attr w:name="ProductID" w:val="la Beijing Lawyers Association"/>
        </w:smartTagPr>
        <w:r>
          <w:rPr>
            <w:rFonts w:ascii="Times New Roman" w:hAnsi="Times New Roman" w:cs="Times New Roman"/>
            <w:color w:val="0000FF"/>
            <w:sz w:val="24"/>
            <w:szCs w:val="24"/>
            <w:lang w:val="fr-FR"/>
          </w:rPr>
          <w:t xml:space="preserve">la Beijing </w:t>
        </w:r>
        <w:proofErr w:type="spellStart"/>
        <w:r>
          <w:rPr>
            <w:rFonts w:ascii="Times New Roman" w:hAnsi="Times New Roman" w:cs="Times New Roman"/>
            <w:color w:val="0000FF"/>
            <w:sz w:val="24"/>
            <w:szCs w:val="24"/>
            <w:lang w:val="fr-FR"/>
          </w:rPr>
          <w:t>Lawyers</w:t>
        </w:r>
        <w:proofErr w:type="spellEnd"/>
        <w:r>
          <w:rPr>
            <w:rFonts w:ascii="Times New Roman" w:hAnsi="Times New Roman" w:cs="Times New Roman"/>
            <w:color w:val="0000FF"/>
            <w:sz w:val="24"/>
            <w:szCs w:val="24"/>
            <w:lang w:val="fr-FR"/>
          </w:rPr>
          <w:t xml:space="preserve"> Association</w:t>
        </w:r>
      </w:smartTag>
      <w:r>
        <w:rPr>
          <w:rFonts w:ascii="Times New Roman" w:hAnsi="Times New Roman" w:cs="Times New Roman"/>
          <w:color w:val="0000FF"/>
          <w:sz w:val="24"/>
          <w:szCs w:val="24"/>
          <w:lang w:val="fr-FR"/>
        </w:rPr>
        <w:t xml:space="preserve"> (BLA). L'un est le certificat indiquant les cabinets dans lesquelles ils ont travaillé et l'autre est un certificat confirmant qu'ils n'ont pas enfreint les règles professionnelles de l'avocat. Normalement ces informations transitent par le site Web de la BLA qui permet de soumettre une demande. Il s’agit d’une simple formalité mais pour les avocats « indésirables », l’accès au site officiel du Bureau de la justice de Beijing est bloqué. Ils ne peuvent saisir ni leur nom, ni leur numéro d’identité ou numéro de licence pour accomplir les formalités. Dès que le délai est expiré, le site Web du Bureau de la justice de Pékin fait apparaître après leur nom la mention que la licence est «annulée». </w:t>
      </w:r>
    </w:p>
    <w:p w:rsidR="00644D2F" w:rsidRDefault="00644D2F" w:rsidP="00644D2F">
      <w:pPr>
        <w:ind w:left="567" w:right="567"/>
        <w:jc w:val="both"/>
        <w:rPr>
          <w:rFonts w:ascii="Times New Roman" w:hAnsi="Times New Roman" w:cs="Times New Roman"/>
          <w:color w:val="0000FF"/>
          <w:sz w:val="24"/>
          <w:szCs w:val="24"/>
          <w:lang w:val="fr-FR"/>
        </w:rPr>
      </w:pPr>
      <w:r>
        <w:rPr>
          <w:rFonts w:ascii="Times New Roman" w:hAnsi="Times New Roman" w:cs="Times New Roman"/>
          <w:color w:val="0000FF"/>
          <w:sz w:val="24"/>
          <w:szCs w:val="24"/>
          <w:lang w:val="fr-FR"/>
        </w:rPr>
        <w:t xml:space="preserve">Tous les avocats défenseurs des droits de l’homme sont confrontés à la même difficulté qui vise ainsi à les éliminer. Ainsi, en novembre 2018, à peu près au moment où sa licence de </w:t>
      </w:r>
      <w:proofErr w:type="spellStart"/>
      <w:r>
        <w:rPr>
          <w:rFonts w:ascii="Times New Roman" w:hAnsi="Times New Roman" w:cs="Times New Roman"/>
          <w:color w:val="0000FF"/>
          <w:sz w:val="24"/>
          <w:szCs w:val="24"/>
          <w:lang w:val="fr-FR"/>
        </w:rPr>
        <w:t>Fengrui</w:t>
      </w:r>
      <w:proofErr w:type="spellEnd"/>
      <w:r>
        <w:rPr>
          <w:rFonts w:ascii="Times New Roman" w:hAnsi="Times New Roman" w:cs="Times New Roman"/>
          <w:color w:val="0000FF"/>
          <w:sz w:val="24"/>
          <w:szCs w:val="24"/>
          <w:lang w:val="fr-FR"/>
        </w:rPr>
        <w:t xml:space="preserve"> a été annulée, toutes les informations relatives aux membres du cabinet ont été supprimées du système de gestion des avocats sur le site officiel du Bureau de la justice de Pékin. La saisie du nom, des numéros d’identité ou de licence ne donnait aucun résultat. La licence de deux autres membres du cabinet </w:t>
      </w:r>
      <w:proofErr w:type="spellStart"/>
      <w:r>
        <w:rPr>
          <w:rFonts w:ascii="Times New Roman" w:hAnsi="Times New Roman" w:cs="Times New Roman"/>
          <w:color w:val="0000FF"/>
          <w:sz w:val="24"/>
          <w:szCs w:val="24"/>
          <w:lang w:val="fr-FR"/>
        </w:rPr>
        <w:t>Fengrui</w:t>
      </w:r>
      <w:proofErr w:type="spellEnd"/>
      <w:r>
        <w:rPr>
          <w:rFonts w:ascii="Times New Roman" w:hAnsi="Times New Roman" w:cs="Times New Roman"/>
          <w:color w:val="0000FF"/>
          <w:sz w:val="24"/>
          <w:szCs w:val="24"/>
          <w:lang w:val="fr-FR"/>
        </w:rPr>
        <w:t xml:space="preserve">, Zhou </w:t>
      </w:r>
      <w:proofErr w:type="spellStart"/>
      <w:r>
        <w:rPr>
          <w:rFonts w:ascii="Times New Roman" w:hAnsi="Times New Roman" w:cs="Times New Roman"/>
          <w:color w:val="0000FF"/>
          <w:sz w:val="24"/>
          <w:szCs w:val="24"/>
          <w:lang w:val="fr-FR"/>
        </w:rPr>
        <w:t>Shifeng</w:t>
      </w:r>
      <w:proofErr w:type="spellEnd"/>
      <w:r>
        <w:rPr>
          <w:rFonts w:ascii="Times New Roman" w:hAnsi="Times New Roman" w:cs="Times New Roman"/>
          <w:color w:val="0000FF"/>
          <w:sz w:val="24"/>
          <w:szCs w:val="24"/>
          <w:lang w:val="fr-FR"/>
        </w:rPr>
        <w:t xml:space="preserve"> et Wang </w:t>
      </w:r>
      <w:proofErr w:type="spellStart"/>
      <w:r>
        <w:rPr>
          <w:rFonts w:ascii="Times New Roman" w:hAnsi="Times New Roman" w:cs="Times New Roman"/>
          <w:color w:val="0000FF"/>
          <w:sz w:val="24"/>
          <w:szCs w:val="24"/>
          <w:lang w:val="fr-FR"/>
        </w:rPr>
        <w:t>Quanzhang</w:t>
      </w:r>
      <w:proofErr w:type="spellEnd"/>
      <w:r>
        <w:rPr>
          <w:rFonts w:ascii="Times New Roman" w:hAnsi="Times New Roman" w:cs="Times New Roman"/>
          <w:color w:val="0000FF"/>
          <w:sz w:val="24"/>
          <w:szCs w:val="24"/>
          <w:lang w:val="fr-FR"/>
        </w:rPr>
        <w:t xml:space="preserve">, qui ont tous les deux étés condamnés, fait l’objet d’annulation du fait de leur condamnation. </w:t>
      </w:r>
    </w:p>
    <w:p w:rsidR="00644D2F" w:rsidRDefault="00644D2F" w:rsidP="00644D2F">
      <w:pPr>
        <w:ind w:left="567" w:right="567"/>
        <w:jc w:val="both"/>
        <w:rPr>
          <w:color w:val="0000FF"/>
          <w:sz w:val="40"/>
          <w:szCs w:val="40"/>
          <w:lang w:val="fr-FR"/>
        </w:rPr>
      </w:pPr>
      <w:r>
        <w:rPr>
          <w:rFonts w:ascii="Times New Roman" w:hAnsi="Times New Roman" w:cs="Times New Roman"/>
          <w:color w:val="0000FF"/>
          <w:sz w:val="24"/>
          <w:szCs w:val="24"/>
          <w:lang w:val="fr-FR"/>
        </w:rPr>
        <w:t xml:space="preserve">Les membres du cabinet ne sont pas les seuls visés. Les avocats qui ont défendu des avocats du cabinet </w:t>
      </w:r>
      <w:proofErr w:type="spellStart"/>
      <w:r>
        <w:rPr>
          <w:rFonts w:ascii="Times New Roman" w:hAnsi="Times New Roman" w:cs="Times New Roman"/>
          <w:color w:val="0000FF"/>
          <w:sz w:val="24"/>
          <w:szCs w:val="24"/>
          <w:lang w:val="fr-FR"/>
        </w:rPr>
        <w:t>Fengrui</w:t>
      </w:r>
      <w:proofErr w:type="spellEnd"/>
      <w:r>
        <w:rPr>
          <w:rFonts w:ascii="Times New Roman" w:hAnsi="Times New Roman" w:cs="Times New Roman"/>
          <w:color w:val="0000FF"/>
          <w:sz w:val="24"/>
          <w:szCs w:val="24"/>
          <w:lang w:val="fr-FR"/>
        </w:rPr>
        <w:t xml:space="preserve"> ne sont pas épargnés. </w:t>
      </w:r>
      <w:proofErr w:type="spellStart"/>
      <w:r>
        <w:rPr>
          <w:rFonts w:ascii="Times New Roman" w:hAnsi="Times New Roman" w:cs="Times New Roman"/>
          <w:color w:val="0000FF"/>
          <w:sz w:val="24"/>
          <w:szCs w:val="24"/>
          <w:lang w:val="fr-FR"/>
        </w:rPr>
        <w:t>Yu</w:t>
      </w:r>
      <w:proofErr w:type="spellEnd"/>
      <w:r>
        <w:rPr>
          <w:rFonts w:ascii="Times New Roman" w:hAnsi="Times New Roman" w:cs="Times New Roman"/>
          <w:color w:val="0000FF"/>
          <w:sz w:val="24"/>
          <w:szCs w:val="24"/>
          <w:lang w:val="fr-FR"/>
        </w:rPr>
        <w:t xml:space="preserve"> </w:t>
      </w:r>
      <w:proofErr w:type="spellStart"/>
      <w:r>
        <w:rPr>
          <w:rFonts w:ascii="Times New Roman" w:hAnsi="Times New Roman" w:cs="Times New Roman"/>
          <w:color w:val="0000FF"/>
          <w:sz w:val="24"/>
          <w:szCs w:val="24"/>
          <w:lang w:val="fr-FR"/>
        </w:rPr>
        <w:t>Wensheng</w:t>
      </w:r>
      <w:proofErr w:type="spellEnd"/>
      <w:r>
        <w:rPr>
          <w:rFonts w:ascii="Times New Roman" w:hAnsi="Times New Roman" w:cs="Times New Roman"/>
          <w:color w:val="0000FF"/>
          <w:sz w:val="24"/>
          <w:szCs w:val="24"/>
          <w:lang w:val="fr-FR"/>
        </w:rPr>
        <w:t xml:space="preserve"> et Chang Hai, avocats de Wang </w:t>
      </w:r>
      <w:proofErr w:type="spellStart"/>
      <w:r>
        <w:rPr>
          <w:rFonts w:ascii="Times New Roman" w:hAnsi="Times New Roman" w:cs="Times New Roman"/>
          <w:color w:val="0000FF"/>
          <w:sz w:val="24"/>
          <w:szCs w:val="24"/>
          <w:lang w:val="fr-FR"/>
        </w:rPr>
        <w:t>Quanzhang</w:t>
      </w:r>
      <w:proofErr w:type="spellEnd"/>
      <w:r>
        <w:rPr>
          <w:rFonts w:ascii="Times New Roman" w:hAnsi="Times New Roman" w:cs="Times New Roman"/>
          <w:color w:val="0000FF"/>
          <w:sz w:val="24"/>
          <w:szCs w:val="24"/>
          <w:lang w:val="fr-FR"/>
        </w:rPr>
        <w:t xml:space="preserve"> ou </w:t>
      </w:r>
      <w:proofErr w:type="spellStart"/>
      <w:r>
        <w:rPr>
          <w:rFonts w:ascii="Times New Roman" w:hAnsi="Times New Roman" w:cs="Times New Roman"/>
          <w:color w:val="0000FF"/>
          <w:sz w:val="24"/>
          <w:szCs w:val="24"/>
          <w:lang w:val="fr-FR"/>
        </w:rPr>
        <w:t>Wen</w:t>
      </w:r>
      <w:proofErr w:type="spellEnd"/>
      <w:r>
        <w:rPr>
          <w:rFonts w:ascii="Times New Roman" w:hAnsi="Times New Roman" w:cs="Times New Roman"/>
          <w:color w:val="0000FF"/>
          <w:sz w:val="24"/>
          <w:szCs w:val="24"/>
          <w:lang w:val="fr-FR"/>
        </w:rPr>
        <w:t xml:space="preserve"> </w:t>
      </w:r>
      <w:proofErr w:type="spellStart"/>
      <w:r>
        <w:rPr>
          <w:rFonts w:ascii="Times New Roman" w:hAnsi="Times New Roman" w:cs="Times New Roman"/>
          <w:color w:val="0000FF"/>
          <w:sz w:val="24"/>
          <w:szCs w:val="24"/>
          <w:lang w:val="fr-FR"/>
        </w:rPr>
        <w:t>Donghai</w:t>
      </w:r>
      <w:proofErr w:type="spellEnd"/>
      <w:r>
        <w:rPr>
          <w:rFonts w:ascii="Times New Roman" w:hAnsi="Times New Roman" w:cs="Times New Roman"/>
          <w:color w:val="0000FF"/>
          <w:sz w:val="24"/>
          <w:szCs w:val="24"/>
          <w:lang w:val="fr-FR"/>
        </w:rPr>
        <w:t xml:space="preserve">, qui a agi en tant qu'avocat de Wang </w:t>
      </w:r>
      <w:proofErr w:type="spellStart"/>
      <w:r>
        <w:rPr>
          <w:rFonts w:ascii="Times New Roman" w:hAnsi="Times New Roman" w:cs="Times New Roman"/>
          <w:color w:val="0000FF"/>
          <w:sz w:val="24"/>
          <w:szCs w:val="24"/>
          <w:lang w:val="fr-FR"/>
        </w:rPr>
        <w:t>Yu</w:t>
      </w:r>
      <w:proofErr w:type="spellEnd"/>
      <w:r>
        <w:rPr>
          <w:rFonts w:ascii="Times New Roman" w:hAnsi="Times New Roman" w:cs="Times New Roman"/>
          <w:color w:val="0000FF"/>
          <w:sz w:val="24"/>
          <w:szCs w:val="24"/>
          <w:lang w:val="fr-FR"/>
        </w:rPr>
        <w:t xml:space="preserve">, ont vu leur licence révoquée. Li </w:t>
      </w:r>
      <w:proofErr w:type="spellStart"/>
      <w:r>
        <w:rPr>
          <w:rFonts w:ascii="Times New Roman" w:hAnsi="Times New Roman" w:cs="Times New Roman"/>
          <w:color w:val="0000FF"/>
          <w:sz w:val="24"/>
          <w:szCs w:val="24"/>
          <w:lang w:val="fr-FR"/>
        </w:rPr>
        <w:t>Yuhan</w:t>
      </w:r>
      <w:proofErr w:type="spellEnd"/>
      <w:r>
        <w:rPr>
          <w:rFonts w:ascii="Times New Roman" w:hAnsi="Times New Roman" w:cs="Times New Roman"/>
          <w:color w:val="0000FF"/>
          <w:sz w:val="24"/>
          <w:szCs w:val="24"/>
          <w:lang w:val="fr-FR"/>
        </w:rPr>
        <w:t xml:space="preserve">, l’avocate de Wang </w:t>
      </w:r>
      <w:proofErr w:type="spellStart"/>
      <w:r>
        <w:rPr>
          <w:rFonts w:ascii="Times New Roman" w:hAnsi="Times New Roman" w:cs="Times New Roman"/>
          <w:color w:val="0000FF"/>
          <w:sz w:val="24"/>
          <w:szCs w:val="24"/>
          <w:lang w:val="fr-FR"/>
        </w:rPr>
        <w:t>Yu</w:t>
      </w:r>
      <w:proofErr w:type="spellEnd"/>
      <w:r>
        <w:rPr>
          <w:rFonts w:ascii="Times New Roman" w:hAnsi="Times New Roman" w:cs="Times New Roman"/>
          <w:color w:val="0000FF"/>
          <w:sz w:val="24"/>
          <w:szCs w:val="24"/>
          <w:lang w:val="fr-FR"/>
        </w:rPr>
        <w:t>, semble promise au même sort à l’issue de son procès.</w:t>
      </w:r>
      <w:r>
        <w:rPr>
          <w:color w:val="0000FF"/>
          <w:sz w:val="40"/>
          <w:szCs w:val="40"/>
          <w:lang w:val="fr-FR"/>
        </w:rPr>
        <w:t xml:space="preserve"> </w:t>
      </w:r>
    </w:p>
    <w:p w:rsidR="00644D2F" w:rsidRDefault="00644D2F" w:rsidP="00644D2F">
      <w:pPr>
        <w:ind w:left="567" w:right="567"/>
        <w:jc w:val="both"/>
        <w:rPr>
          <w:rFonts w:ascii="Times New Roman" w:hAnsi="Times New Roman" w:cs="Times New Roman"/>
          <w:sz w:val="40"/>
          <w:szCs w:val="40"/>
          <w:lang w:val="fr-FR"/>
        </w:rPr>
      </w:pPr>
    </w:p>
    <w:p w:rsidR="00644D2F" w:rsidRPr="005F6CE6" w:rsidRDefault="00644D2F" w:rsidP="00644D2F">
      <w:pPr>
        <w:rPr>
          <w:rFonts w:ascii="Garamond" w:hAnsi="Garamond"/>
          <w:sz w:val="24"/>
          <w:szCs w:val="24"/>
          <w:lang w:val="fr-FR"/>
        </w:rPr>
      </w:pPr>
      <w:r w:rsidRPr="005F6CE6">
        <w:rPr>
          <w:rFonts w:ascii="Times New Roman" w:hAnsi="Times New Roman" w:cs="Times New Roman"/>
          <w:b/>
          <w:bCs/>
          <w:color w:val="FF0000"/>
          <w:sz w:val="24"/>
          <w:szCs w:val="24"/>
          <w:lang w:val="fr-FR"/>
        </w:rPr>
        <w:t xml:space="preserve">Lire la </w:t>
      </w:r>
      <w:proofErr w:type="gramStart"/>
      <w:r w:rsidRPr="005F6CE6">
        <w:rPr>
          <w:rFonts w:ascii="Times New Roman" w:hAnsi="Times New Roman" w:cs="Times New Roman"/>
          <w:b/>
          <w:bCs/>
          <w:color w:val="FF0000"/>
          <w:sz w:val="24"/>
          <w:szCs w:val="24"/>
          <w:lang w:val="fr-FR"/>
        </w:rPr>
        <w:t>suite  :</w:t>
      </w:r>
      <w:proofErr w:type="gramEnd"/>
      <w:r w:rsidRPr="005F6CE6">
        <w:rPr>
          <w:sz w:val="24"/>
          <w:szCs w:val="24"/>
          <w:lang w:val="fr-FR"/>
        </w:rPr>
        <w:t xml:space="preserve"> </w:t>
      </w:r>
      <w:hyperlink r:id="rId11" w:history="1">
        <w:r w:rsidRPr="005F6CE6">
          <w:rPr>
            <w:rStyle w:val="-"/>
            <w:sz w:val="24"/>
            <w:szCs w:val="24"/>
            <w:lang w:val="fr-FR"/>
          </w:rPr>
          <w:t>http://www.idhae.org/pdf/OBSAV-CHIN-2019.pdf</w:t>
        </w:r>
      </w:hyperlink>
      <w:r w:rsidRPr="005F6CE6">
        <w:rPr>
          <w:sz w:val="24"/>
          <w:szCs w:val="24"/>
          <w:lang w:val="fr-FR"/>
        </w:rPr>
        <w:t xml:space="preserve"> </w:t>
      </w:r>
    </w:p>
    <w:p w:rsidR="00644D2F" w:rsidRDefault="00644D2F" w:rsidP="00644D2F">
      <w:pPr>
        <w:rPr>
          <w:lang w:val="fr-FR"/>
        </w:rPr>
      </w:pPr>
    </w:p>
    <w:p w:rsidR="00644D2F" w:rsidRDefault="00644D2F" w:rsidP="00644D2F">
      <w:pPr>
        <w:rPr>
          <w:lang w:val="fr-FR"/>
        </w:rPr>
      </w:pPr>
    </w:p>
    <w:p w:rsidR="00644D2F" w:rsidRPr="00644D2F" w:rsidRDefault="00644D2F" w:rsidP="00644D2F">
      <w:pPr>
        <w:rPr>
          <w:rFonts w:ascii="Arial" w:hAnsi="Arial" w:cs="Arial"/>
          <w:sz w:val="24"/>
          <w:szCs w:val="24"/>
          <w:lang w:val="fr-FR"/>
        </w:rPr>
      </w:pPr>
    </w:p>
    <w:sectPr w:rsidR="00644D2F" w:rsidRPr="00644D2F" w:rsidSect="00656872">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Garamond">
    <w:panose1 w:val="02020404030301010803"/>
    <w:charset w:val="A1"/>
    <w:family w:val="roman"/>
    <w:pitch w:val="variable"/>
    <w:sig w:usb0="00000287" w:usb1="00000000" w:usb2="00000000" w:usb3="00000000" w:csb0="0000009F" w:csb1="00000000"/>
  </w:font>
  <w:font w:name="Arial">
    <w:panose1 w:val="020B0604020202020204"/>
    <w:charset w:val="A1"/>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B5593"/>
    <w:rsid w:val="000706BE"/>
    <w:rsid w:val="000876E0"/>
    <w:rsid w:val="000F2EF2"/>
    <w:rsid w:val="001D6519"/>
    <w:rsid w:val="00247C33"/>
    <w:rsid w:val="00295156"/>
    <w:rsid w:val="002B0380"/>
    <w:rsid w:val="003F14B6"/>
    <w:rsid w:val="003F3B21"/>
    <w:rsid w:val="005B5593"/>
    <w:rsid w:val="005E3A56"/>
    <w:rsid w:val="005F6CE6"/>
    <w:rsid w:val="00644D2F"/>
    <w:rsid w:val="00656872"/>
    <w:rsid w:val="0066690E"/>
    <w:rsid w:val="006A32FD"/>
    <w:rsid w:val="006C2BB4"/>
    <w:rsid w:val="007F664F"/>
    <w:rsid w:val="00816B10"/>
    <w:rsid w:val="009037B8"/>
    <w:rsid w:val="00961001"/>
    <w:rsid w:val="009734DE"/>
    <w:rsid w:val="009A519C"/>
    <w:rsid w:val="00AD5C66"/>
    <w:rsid w:val="00C469C2"/>
    <w:rsid w:val="00CB7C7F"/>
    <w:rsid w:val="00D90B0D"/>
    <w:rsid w:val="00E625AD"/>
    <w:rsid w:val="00EE12D0"/>
    <w:rsid w:val="00FC07C0"/>
    <w:rsid w:val="00FF0030"/>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6872"/>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rsid w:val="00961001"/>
    <w:rPr>
      <w:color w:val="0000FF"/>
      <w:u w:val="single"/>
    </w:rPr>
  </w:style>
  <w:style w:type="paragraph" w:styleId="a3">
    <w:name w:val="No Spacing"/>
    <w:uiPriority w:val="99"/>
    <w:qFormat/>
    <w:rsid w:val="00961001"/>
    <w:rPr>
      <w:rFonts w:cs="Calibri"/>
      <w:sz w:val="22"/>
      <w:szCs w:val="22"/>
      <w:lang w:eastAsia="en-US"/>
    </w:rPr>
  </w:style>
  <w:style w:type="paragraph" w:styleId="2">
    <w:name w:val="Body Text 2"/>
    <w:basedOn w:val="a"/>
    <w:link w:val="2Char"/>
    <w:uiPriority w:val="99"/>
    <w:semiHidden/>
    <w:unhideWhenUsed/>
    <w:rsid w:val="00644D2F"/>
    <w:pPr>
      <w:snapToGrid w:val="0"/>
      <w:spacing w:after="0" w:line="240" w:lineRule="auto"/>
      <w:jc w:val="center"/>
    </w:pPr>
    <w:rPr>
      <w:rFonts w:ascii="Times New Roman" w:hAnsi="Times New Roman" w:cs="Times New Roman"/>
      <w:b/>
      <w:bCs/>
      <w:i/>
      <w:iCs/>
      <w:sz w:val="24"/>
      <w:szCs w:val="24"/>
      <w:lang w:eastAsia="el-GR"/>
    </w:rPr>
  </w:style>
  <w:style w:type="character" w:customStyle="1" w:styleId="2Char">
    <w:name w:val="Σώμα κείμενου 2 Char"/>
    <w:basedOn w:val="a0"/>
    <w:link w:val="2"/>
    <w:uiPriority w:val="99"/>
    <w:semiHidden/>
    <w:rsid w:val="00644D2F"/>
    <w:rPr>
      <w:rFonts w:ascii="Times New Roman" w:eastAsia="Calibri" w:hAnsi="Times New Roman"/>
      <w:b/>
      <w:bCs/>
      <w:i/>
      <w:iCs/>
      <w:sz w:val="24"/>
      <w:szCs w:val="24"/>
    </w:rPr>
  </w:style>
  <w:style w:type="paragraph" w:styleId="a4">
    <w:name w:val="List Paragraph"/>
    <w:basedOn w:val="a"/>
    <w:uiPriority w:val="34"/>
    <w:qFormat/>
    <w:rsid w:val="00644D2F"/>
    <w:pPr>
      <w:spacing w:after="0" w:line="240" w:lineRule="auto"/>
      <w:ind w:left="708"/>
    </w:pPr>
    <w:rPr>
      <w:rFonts w:ascii="Garamond" w:hAnsi="Garamond" w:cs="Times New Roman"/>
      <w:b/>
      <w:bCs/>
      <w:sz w:val="28"/>
      <w:szCs w:val="28"/>
      <w:lang w:eastAsia="el-GR"/>
    </w:rPr>
  </w:style>
</w:styles>
</file>

<file path=word/webSettings.xml><?xml version="1.0" encoding="utf-8"?>
<w:webSettings xmlns:r="http://schemas.openxmlformats.org/officeDocument/2006/relationships" xmlns:w="http://schemas.openxmlformats.org/wordprocessingml/2006/main">
  <w:divs>
    <w:div w:id="492066298">
      <w:bodyDiv w:val="1"/>
      <w:marLeft w:val="0"/>
      <w:marRight w:val="0"/>
      <w:marTop w:val="0"/>
      <w:marBottom w:val="0"/>
      <w:divBdr>
        <w:top w:val="none" w:sz="0" w:space="0" w:color="auto"/>
        <w:left w:val="none" w:sz="0" w:space="0" w:color="auto"/>
        <w:bottom w:val="none" w:sz="0" w:space="0" w:color="auto"/>
        <w:right w:val="none" w:sz="0" w:space="0" w:color="auto"/>
      </w:divBdr>
    </w:div>
    <w:div w:id="604967074">
      <w:marLeft w:val="0"/>
      <w:marRight w:val="0"/>
      <w:marTop w:val="0"/>
      <w:marBottom w:val="0"/>
      <w:divBdr>
        <w:top w:val="none" w:sz="0" w:space="0" w:color="auto"/>
        <w:left w:val="none" w:sz="0" w:space="0" w:color="auto"/>
        <w:bottom w:val="none" w:sz="0" w:space="0" w:color="auto"/>
        <w:right w:val="none" w:sz="0" w:space="0" w:color="auto"/>
      </w:divBdr>
    </w:div>
    <w:div w:id="60496707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image005.gif@01D4F38D.00EC9530"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gif"/><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cid:image004.gif@01D4F38D.00EC9530" TargetMode="External"/><Relationship Id="rId11" Type="http://schemas.openxmlformats.org/officeDocument/2006/relationships/hyperlink" Target="http://www.idhae.org/pdf/OBSAV-CHIN-2019.pdf" TargetMode="External"/><Relationship Id="rId5" Type="http://schemas.openxmlformats.org/officeDocument/2006/relationships/image" Target="media/image1.gif"/><Relationship Id="rId10" Type="http://schemas.openxmlformats.org/officeDocument/2006/relationships/image" Target="cid:image006.gif@01D4F38D.00EC9530" TargetMode="External"/><Relationship Id="rId4" Type="http://schemas.openxmlformats.org/officeDocument/2006/relationships/hyperlink" Target="http://www.idhae.org/pdf/OBSAV-CHIN-2019.pdf" TargetMode="External"/><Relationship Id="rId9" Type="http://schemas.openxmlformats.org/officeDocument/2006/relationships/image" Target="media/image3.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4</Pages>
  <Words>1117</Words>
  <Characters>6032</Characters>
  <Application>Microsoft Office Word</Application>
  <DocSecurity>0</DocSecurity>
  <Lines>50</Lines>
  <Paragraphs>14</Paragraphs>
  <ScaleCrop>false</ScaleCrop>
  <Company>HP Inc.</Company>
  <LinksUpToDate>false</LinksUpToDate>
  <CharactersWithSpaces>7135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Inc.</dc:creator>
  <cp:keywords/>
  <dc:description/>
  <cp:lastModifiedBy>HP Inc.</cp:lastModifiedBy>
  <cp:revision>10</cp:revision>
  <dcterms:created xsi:type="dcterms:W3CDTF">2019-04-12T08:14:00Z</dcterms:created>
  <dcterms:modified xsi:type="dcterms:W3CDTF">2019-04-15T10:28:00Z</dcterms:modified>
</cp:coreProperties>
</file>