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F5" w:rsidRPr="00317904" w:rsidRDefault="00B42898" w:rsidP="00B42898">
      <w:pPr>
        <w:pStyle w:val="2"/>
        <w:rPr>
          <w:b/>
          <w:sz w:val="32"/>
          <w:szCs w:val="32"/>
        </w:rPr>
      </w:pPr>
      <w:bookmarkStart w:id="0" w:name="_GoBack"/>
      <w:r w:rsidRPr="00317904">
        <w:rPr>
          <w:b/>
          <w:sz w:val="32"/>
          <w:szCs w:val="32"/>
        </w:rPr>
        <w:t xml:space="preserve">Ο θεσμός της διαμεσολάβησης </w:t>
      </w:r>
    </w:p>
    <w:bookmarkEnd w:id="0"/>
    <w:p w:rsidR="00B42898" w:rsidRPr="00317904" w:rsidRDefault="00B42898" w:rsidP="00B42898">
      <w:pPr>
        <w:rPr>
          <w:sz w:val="32"/>
          <w:szCs w:val="32"/>
        </w:rPr>
      </w:pPr>
    </w:p>
    <w:p w:rsidR="00B42898" w:rsidRPr="00317904" w:rsidRDefault="00B42898" w:rsidP="00B42898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Το δικηγορικό σώμα, διαχρονικά πιστό στον ρόλο του ως συλλειτουργού στην απονομή της δικαιοσύνης, συμβάλλει δημιουργικά στην προαγωγή της </w:t>
      </w:r>
      <w:r w:rsidRPr="00317904">
        <w:rPr>
          <w:b/>
          <w:sz w:val="32"/>
          <w:szCs w:val="32"/>
        </w:rPr>
        <w:t>ταχείας και ορθής</w:t>
      </w:r>
      <w:r w:rsidRPr="00317904">
        <w:rPr>
          <w:sz w:val="32"/>
          <w:szCs w:val="32"/>
        </w:rPr>
        <w:t xml:space="preserve"> επίλυσης των διαφορών. Σπεύδω να διευκρινίσω ότι αντιλαμβανόμαστε την ταχύτητα και την ορθότητα, όχι ως αντιθετικό ζεύγμα, όπως πολλές φορές κάνει η Πολιτεία, αλλά ως επάλληλους στόχους που πρέπει να ικανοποιούνται παραλλήλως και στον μέγιστο βαθμό. Η Δικαιοσύνη απονέμεται πάντοτε </w:t>
      </w:r>
      <w:r w:rsidRPr="00317904">
        <w:rPr>
          <w:b/>
          <w:sz w:val="32"/>
          <w:szCs w:val="32"/>
        </w:rPr>
        <w:t xml:space="preserve">εν </w:t>
      </w:r>
      <w:proofErr w:type="spellStart"/>
      <w:r w:rsidRPr="00317904">
        <w:rPr>
          <w:b/>
          <w:sz w:val="32"/>
          <w:szCs w:val="32"/>
        </w:rPr>
        <w:t>ονόματι</w:t>
      </w:r>
      <w:proofErr w:type="spellEnd"/>
      <w:r w:rsidRPr="00317904">
        <w:rPr>
          <w:b/>
          <w:sz w:val="32"/>
          <w:szCs w:val="32"/>
        </w:rPr>
        <w:t xml:space="preserve"> του Ελληνικού λαού </w:t>
      </w:r>
      <w:r w:rsidRPr="00317904">
        <w:rPr>
          <w:sz w:val="32"/>
          <w:szCs w:val="32"/>
        </w:rPr>
        <w:t>και μόνον αυτού. Οι πολίτες, οι διάδικοι, δεν αρκούνται στην ταχεία επίλυση της διαφοράς τους</w:t>
      </w:r>
      <w:r w:rsidRPr="00317904">
        <w:rPr>
          <w:sz w:val="32"/>
          <w:szCs w:val="32"/>
        </w:rPr>
        <w:sym w:font="Symbol" w:char="F0D7"/>
      </w:r>
      <w:r w:rsidRPr="00317904">
        <w:rPr>
          <w:sz w:val="32"/>
          <w:szCs w:val="32"/>
        </w:rPr>
        <w:t xml:space="preserve"> απαιτούν οι διαφορές να τέμνονται κατά τρόπο πάνω απ’ όλα </w:t>
      </w:r>
      <w:r w:rsidRPr="00317904">
        <w:rPr>
          <w:b/>
          <w:sz w:val="32"/>
          <w:szCs w:val="32"/>
        </w:rPr>
        <w:t>δίκαιο και ορθό.</w:t>
      </w:r>
      <w:r w:rsidRPr="00317904">
        <w:rPr>
          <w:sz w:val="32"/>
          <w:szCs w:val="32"/>
        </w:rPr>
        <w:t xml:space="preserve"> </w:t>
      </w:r>
    </w:p>
    <w:p w:rsidR="00B42898" w:rsidRPr="00317904" w:rsidRDefault="00B42898" w:rsidP="00B42898">
      <w:pPr>
        <w:rPr>
          <w:sz w:val="32"/>
          <w:szCs w:val="32"/>
        </w:rPr>
      </w:pPr>
    </w:p>
    <w:p w:rsidR="00B42898" w:rsidRPr="00317904" w:rsidRDefault="00B42898" w:rsidP="00B42898">
      <w:pPr>
        <w:rPr>
          <w:sz w:val="32"/>
          <w:szCs w:val="32"/>
        </w:rPr>
      </w:pPr>
      <w:r w:rsidRPr="00317904">
        <w:rPr>
          <w:sz w:val="32"/>
          <w:szCs w:val="32"/>
        </w:rPr>
        <w:t>Υπό το πρίσμα αυτό</w:t>
      </w:r>
      <w:r w:rsidR="00816E1D" w:rsidRPr="00317904">
        <w:rPr>
          <w:sz w:val="32"/>
          <w:szCs w:val="32"/>
        </w:rPr>
        <w:t>,</w:t>
      </w:r>
      <w:r w:rsidRPr="00317904">
        <w:rPr>
          <w:sz w:val="32"/>
          <w:szCs w:val="32"/>
        </w:rPr>
        <w:t xml:space="preserve"> το δικηγορικό σώμα </w:t>
      </w:r>
      <w:r w:rsidRPr="00317904">
        <w:rPr>
          <w:b/>
          <w:sz w:val="32"/>
          <w:szCs w:val="32"/>
        </w:rPr>
        <w:t>στηρίζει</w:t>
      </w:r>
      <w:r w:rsidRPr="00317904">
        <w:rPr>
          <w:sz w:val="32"/>
          <w:szCs w:val="32"/>
        </w:rPr>
        <w:t xml:space="preserve"> </w:t>
      </w:r>
      <w:r w:rsidRPr="00317904">
        <w:rPr>
          <w:b/>
          <w:sz w:val="32"/>
          <w:szCs w:val="32"/>
        </w:rPr>
        <w:t>τις μορφές εναλλακτικής επίλυσης των διαφορών</w:t>
      </w:r>
      <w:r w:rsidRPr="00317904">
        <w:rPr>
          <w:sz w:val="32"/>
          <w:szCs w:val="32"/>
        </w:rPr>
        <w:t xml:space="preserve">, στο μέτρο που συμβάλλουν στην </w:t>
      </w:r>
      <w:r w:rsidRPr="00317904">
        <w:rPr>
          <w:b/>
          <w:sz w:val="32"/>
          <w:szCs w:val="32"/>
        </w:rPr>
        <w:t>ταχύτερη επίλυση των ιδιωτικών</w:t>
      </w:r>
      <w:r w:rsidRPr="00317904">
        <w:rPr>
          <w:sz w:val="32"/>
          <w:szCs w:val="32"/>
        </w:rPr>
        <w:t xml:space="preserve"> διαφορών, </w:t>
      </w:r>
      <w:r w:rsidRPr="00317904">
        <w:rPr>
          <w:b/>
          <w:sz w:val="32"/>
          <w:szCs w:val="32"/>
        </w:rPr>
        <w:t>χωρίς να υπονομεύεται η ιδιωτική αυτονομία</w:t>
      </w:r>
      <w:r w:rsidRPr="00317904">
        <w:rPr>
          <w:sz w:val="32"/>
          <w:szCs w:val="32"/>
        </w:rPr>
        <w:t xml:space="preserve">. Διότι απώτατο όριο κάθε εναλλακτικού μέσου επίλυσης των διαφορών είναι ο απόλυτος σεβασμός του συνταγματικού δικαιώματος </w:t>
      </w:r>
      <w:r w:rsidRPr="00317904">
        <w:rPr>
          <w:b/>
          <w:sz w:val="32"/>
          <w:szCs w:val="32"/>
        </w:rPr>
        <w:t>δικαστικής προστασίας</w:t>
      </w:r>
      <w:r w:rsidRPr="00317904">
        <w:rPr>
          <w:sz w:val="32"/>
          <w:szCs w:val="32"/>
        </w:rPr>
        <w:t xml:space="preserve"> και </w:t>
      </w:r>
      <w:r w:rsidR="00816E1D" w:rsidRPr="00317904">
        <w:rPr>
          <w:sz w:val="32"/>
          <w:szCs w:val="32"/>
        </w:rPr>
        <w:t xml:space="preserve">ακώλυτης </w:t>
      </w:r>
      <w:r w:rsidRPr="00317904">
        <w:rPr>
          <w:sz w:val="32"/>
          <w:szCs w:val="32"/>
        </w:rPr>
        <w:t xml:space="preserve">πρόσβασης στον </w:t>
      </w:r>
      <w:r w:rsidRPr="00317904">
        <w:rPr>
          <w:b/>
          <w:sz w:val="32"/>
          <w:szCs w:val="32"/>
        </w:rPr>
        <w:t>φυσικό δικαστή</w:t>
      </w:r>
      <w:r w:rsidRPr="00317904">
        <w:rPr>
          <w:sz w:val="32"/>
          <w:szCs w:val="32"/>
        </w:rPr>
        <w:t xml:space="preserve">. </w:t>
      </w:r>
    </w:p>
    <w:p w:rsidR="00AC4A82" w:rsidRPr="00317904" w:rsidRDefault="00AC4A82" w:rsidP="00B42898">
      <w:pPr>
        <w:rPr>
          <w:sz w:val="32"/>
          <w:szCs w:val="32"/>
        </w:rPr>
      </w:pPr>
    </w:p>
    <w:p w:rsidR="00AC4A82" w:rsidRPr="00317904" w:rsidRDefault="00AC4A82" w:rsidP="00B42898">
      <w:pPr>
        <w:rPr>
          <w:sz w:val="32"/>
          <w:szCs w:val="32"/>
        </w:rPr>
      </w:pPr>
      <w:r w:rsidRPr="00317904">
        <w:rPr>
          <w:sz w:val="32"/>
          <w:szCs w:val="32"/>
        </w:rPr>
        <w:lastRenderedPageBreak/>
        <w:t xml:space="preserve">Ο ΔΣΑ </w:t>
      </w:r>
      <w:r w:rsidR="00C24B29" w:rsidRPr="00317904">
        <w:rPr>
          <w:sz w:val="32"/>
          <w:szCs w:val="32"/>
        </w:rPr>
        <w:t>από το 2012 παρέχει μέσω του ΑΚΚΕΔ ΠΡΟΜΗΘΕΑΣ υψηλού επιπέδου κατάρτιση διαμεσολαβητών.  Έχει αναπτύξει</w:t>
      </w:r>
      <w:r w:rsidR="00816E1D" w:rsidRPr="00317904">
        <w:rPr>
          <w:sz w:val="32"/>
          <w:szCs w:val="32"/>
        </w:rPr>
        <w:t xml:space="preserve"> από το 2015</w:t>
      </w:r>
      <w:r w:rsidR="00C24B29" w:rsidRPr="00317904">
        <w:rPr>
          <w:sz w:val="32"/>
          <w:szCs w:val="32"/>
        </w:rPr>
        <w:t xml:space="preserve"> </w:t>
      </w:r>
      <w:r w:rsidR="00816E1D" w:rsidRPr="00317904">
        <w:rPr>
          <w:sz w:val="32"/>
          <w:szCs w:val="32"/>
        </w:rPr>
        <w:t xml:space="preserve">διεθνή συνεργασία με το </w:t>
      </w:r>
      <w:r w:rsidR="00816E1D" w:rsidRPr="00317904">
        <w:rPr>
          <w:sz w:val="32"/>
          <w:szCs w:val="32"/>
          <w:lang w:val="en-US"/>
        </w:rPr>
        <w:t>ADR</w:t>
      </w:r>
      <w:r w:rsidR="00816E1D" w:rsidRPr="00317904">
        <w:rPr>
          <w:sz w:val="32"/>
          <w:szCs w:val="32"/>
        </w:rPr>
        <w:t xml:space="preserve"> </w:t>
      </w:r>
      <w:r w:rsidR="00816E1D" w:rsidRPr="00317904">
        <w:rPr>
          <w:sz w:val="32"/>
          <w:szCs w:val="32"/>
          <w:lang w:val="en-US"/>
        </w:rPr>
        <w:t>Center</w:t>
      </w:r>
      <w:r w:rsidR="00816E1D" w:rsidRPr="00317904">
        <w:rPr>
          <w:sz w:val="32"/>
          <w:szCs w:val="32"/>
        </w:rPr>
        <w:t xml:space="preserve"> – </w:t>
      </w:r>
      <w:r w:rsidR="00816E1D" w:rsidRPr="00317904">
        <w:rPr>
          <w:sz w:val="32"/>
          <w:szCs w:val="32"/>
          <w:lang w:val="en-US"/>
        </w:rPr>
        <w:t>Member</w:t>
      </w:r>
      <w:r w:rsidR="00816E1D" w:rsidRPr="00317904">
        <w:rPr>
          <w:sz w:val="32"/>
          <w:szCs w:val="32"/>
        </w:rPr>
        <w:t xml:space="preserve"> </w:t>
      </w:r>
      <w:r w:rsidR="00816E1D" w:rsidRPr="00317904">
        <w:rPr>
          <w:sz w:val="32"/>
          <w:szCs w:val="32"/>
          <w:lang w:val="en-US"/>
        </w:rPr>
        <w:t>of</w:t>
      </w:r>
      <w:r w:rsidR="00816E1D" w:rsidRPr="00317904">
        <w:rPr>
          <w:sz w:val="32"/>
          <w:szCs w:val="32"/>
        </w:rPr>
        <w:t xml:space="preserve"> </w:t>
      </w:r>
      <w:r w:rsidR="00816E1D" w:rsidRPr="00317904">
        <w:rPr>
          <w:sz w:val="32"/>
          <w:szCs w:val="32"/>
          <w:lang w:val="en-US"/>
        </w:rPr>
        <w:t>Jams</w:t>
      </w:r>
      <w:r w:rsidR="00816E1D" w:rsidRPr="00317904">
        <w:rPr>
          <w:sz w:val="32"/>
          <w:szCs w:val="32"/>
        </w:rPr>
        <w:t xml:space="preserve"> </w:t>
      </w:r>
      <w:r w:rsidR="00816E1D" w:rsidRPr="00317904">
        <w:rPr>
          <w:sz w:val="32"/>
          <w:szCs w:val="32"/>
          <w:lang w:val="en-US"/>
        </w:rPr>
        <w:t>International</w:t>
      </w:r>
      <w:r w:rsidR="00816E1D" w:rsidRPr="00317904">
        <w:rPr>
          <w:sz w:val="32"/>
          <w:szCs w:val="32"/>
        </w:rPr>
        <w:t xml:space="preserve">, </w:t>
      </w:r>
      <w:r w:rsidR="00027D59" w:rsidRPr="00317904">
        <w:rPr>
          <w:sz w:val="32"/>
          <w:szCs w:val="32"/>
        </w:rPr>
        <w:t>και ήδη ο</w:t>
      </w:r>
      <w:r w:rsidR="00C24B29" w:rsidRPr="00317904">
        <w:rPr>
          <w:sz w:val="32"/>
          <w:szCs w:val="32"/>
        </w:rPr>
        <w:t>ι συμμετέχοντες</w:t>
      </w:r>
      <w:r w:rsidR="00027D59" w:rsidRPr="00317904">
        <w:rPr>
          <w:sz w:val="32"/>
          <w:szCs w:val="32"/>
        </w:rPr>
        <w:t>,</w:t>
      </w:r>
      <w:r w:rsidR="00C24B29" w:rsidRPr="00317904">
        <w:rPr>
          <w:sz w:val="32"/>
          <w:szCs w:val="32"/>
        </w:rPr>
        <w:t xml:space="preserve"> αφού παρακολουθήσουν το πλήρες Πρόγραμμα Βασικής Εκπαίδευσης και περάσουν με επιτυχία την γραπτή και προφορική αξιολόγηση στο τέλος του προγράμματος</w:t>
      </w:r>
      <w:r w:rsidR="00816E1D" w:rsidRPr="00317904">
        <w:rPr>
          <w:sz w:val="32"/>
          <w:szCs w:val="32"/>
        </w:rPr>
        <w:t>,</w:t>
      </w:r>
      <w:r w:rsidR="00C24B29" w:rsidRPr="00317904">
        <w:rPr>
          <w:sz w:val="32"/>
          <w:szCs w:val="32"/>
        </w:rPr>
        <w:t xml:space="preserve"> </w:t>
      </w:r>
      <w:r w:rsidR="00027D59" w:rsidRPr="00317904">
        <w:rPr>
          <w:sz w:val="32"/>
          <w:szCs w:val="32"/>
        </w:rPr>
        <w:t xml:space="preserve">λαμβάνουν </w:t>
      </w:r>
      <w:r w:rsidR="00816E1D" w:rsidRPr="00317904">
        <w:rPr>
          <w:sz w:val="32"/>
          <w:szCs w:val="32"/>
        </w:rPr>
        <w:t xml:space="preserve">διπλό τίτλο: </w:t>
      </w:r>
      <w:r w:rsidR="00027D59" w:rsidRPr="00317904">
        <w:rPr>
          <w:sz w:val="32"/>
          <w:szCs w:val="32"/>
        </w:rPr>
        <w:t>αφ’ ενός Αναγνωρισμένο διεθνή τ</w:t>
      </w:r>
      <w:r w:rsidR="00C24B29" w:rsidRPr="00317904">
        <w:rPr>
          <w:sz w:val="32"/>
          <w:szCs w:val="32"/>
        </w:rPr>
        <w:t xml:space="preserve">ίτλο Πιστοποιημένου Διαμεσολαβητή από το ADR </w:t>
      </w:r>
      <w:proofErr w:type="spellStart"/>
      <w:r w:rsidR="00C24B29" w:rsidRPr="00317904">
        <w:rPr>
          <w:sz w:val="32"/>
          <w:szCs w:val="32"/>
        </w:rPr>
        <w:t>Center</w:t>
      </w:r>
      <w:proofErr w:type="spellEnd"/>
      <w:r w:rsidR="00C24B29" w:rsidRPr="00317904">
        <w:rPr>
          <w:sz w:val="32"/>
          <w:szCs w:val="32"/>
        </w:rPr>
        <w:t xml:space="preserve"> – </w:t>
      </w:r>
      <w:proofErr w:type="spellStart"/>
      <w:r w:rsidR="00C24B29" w:rsidRPr="00317904">
        <w:rPr>
          <w:sz w:val="32"/>
          <w:szCs w:val="32"/>
        </w:rPr>
        <w:t>Member</w:t>
      </w:r>
      <w:proofErr w:type="spellEnd"/>
      <w:r w:rsidR="00C24B29" w:rsidRPr="00317904">
        <w:rPr>
          <w:sz w:val="32"/>
          <w:szCs w:val="32"/>
        </w:rPr>
        <w:t xml:space="preserve"> of JAMS International </w:t>
      </w:r>
      <w:r w:rsidR="00816E1D" w:rsidRPr="00317904">
        <w:rPr>
          <w:sz w:val="32"/>
          <w:szCs w:val="32"/>
        </w:rPr>
        <w:t xml:space="preserve"> και </w:t>
      </w:r>
      <w:r w:rsidR="00027D59" w:rsidRPr="00317904">
        <w:rPr>
          <w:sz w:val="32"/>
          <w:szCs w:val="32"/>
        </w:rPr>
        <w:t>αφ’ ετέρου τ</w:t>
      </w:r>
      <w:r w:rsidR="00C24B29" w:rsidRPr="00317904">
        <w:rPr>
          <w:sz w:val="32"/>
          <w:szCs w:val="32"/>
        </w:rPr>
        <w:t>ίτλο Εκπαιδευμένου Διαμεσολαβητή από το ΑΚΚΕΔ «ΠΡΟΜΗΘΕΑΣ».</w:t>
      </w:r>
    </w:p>
    <w:p w:rsidR="00027D59" w:rsidRPr="00317904" w:rsidRDefault="00027D59" w:rsidP="00B42898">
      <w:pPr>
        <w:rPr>
          <w:sz w:val="32"/>
          <w:szCs w:val="32"/>
        </w:rPr>
      </w:pPr>
    </w:p>
    <w:p w:rsidR="00027D59" w:rsidRPr="00317904" w:rsidRDefault="00027D59" w:rsidP="00027D59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Παράλληλα, αξιοποιώντας τα </w:t>
      </w:r>
      <w:r w:rsidRPr="00317904">
        <w:rPr>
          <w:b/>
          <w:sz w:val="32"/>
          <w:szCs w:val="32"/>
        </w:rPr>
        <w:t xml:space="preserve">άρθρα 131 </w:t>
      </w:r>
      <w:proofErr w:type="spellStart"/>
      <w:r w:rsidRPr="00317904">
        <w:rPr>
          <w:b/>
          <w:sz w:val="32"/>
          <w:szCs w:val="32"/>
        </w:rPr>
        <w:t>ΚωδΔικ</w:t>
      </w:r>
      <w:proofErr w:type="spellEnd"/>
      <w:r w:rsidRPr="00317904">
        <w:rPr>
          <w:sz w:val="32"/>
          <w:szCs w:val="32"/>
        </w:rPr>
        <w:t xml:space="preserve"> και  </w:t>
      </w:r>
      <w:r w:rsidRPr="00317904">
        <w:rPr>
          <w:b/>
          <w:sz w:val="32"/>
          <w:szCs w:val="32"/>
        </w:rPr>
        <w:t xml:space="preserve">902 </w:t>
      </w:r>
      <w:proofErr w:type="spellStart"/>
      <w:r w:rsidRPr="00317904">
        <w:rPr>
          <w:b/>
          <w:sz w:val="32"/>
          <w:szCs w:val="32"/>
        </w:rPr>
        <w:t>ΚΠολΔ</w:t>
      </w:r>
      <w:proofErr w:type="spellEnd"/>
      <w:r w:rsidRPr="00317904">
        <w:rPr>
          <w:sz w:val="32"/>
          <w:szCs w:val="32"/>
        </w:rPr>
        <w:t xml:space="preserve">, αναλάβαμε  θεσμική πρωτοβουλία για την θέσπιση ενός </w:t>
      </w:r>
      <w:r w:rsidRPr="00317904">
        <w:rPr>
          <w:b/>
          <w:sz w:val="32"/>
          <w:szCs w:val="32"/>
        </w:rPr>
        <w:t xml:space="preserve">ελκυστικού μηχανισμού μόνιμης διαιτησίας στους Δικηγορικούς Συλλόγους, </w:t>
      </w:r>
      <w:r w:rsidRPr="00317904">
        <w:rPr>
          <w:sz w:val="32"/>
          <w:szCs w:val="32"/>
        </w:rPr>
        <w:t>που στηρίζεται στην εδραία πεποίθηση τόσο της Ολομέλειας όσο και του ΔΣΑ, ότι η διαιτησία προσφέρει δυνατότητες ταχύτερης, οικονομικότερης, αποτελεσματικής και ευέλικτης επίλυσης των ιδιωτικών διαφορών. Τα πλεονεκτήματα του θεσμού</w:t>
      </w:r>
      <w:r w:rsidR="00816E1D" w:rsidRPr="00317904">
        <w:rPr>
          <w:sz w:val="32"/>
          <w:szCs w:val="32"/>
        </w:rPr>
        <w:t xml:space="preserve"> της διαιτησίας</w:t>
      </w:r>
      <w:r w:rsidRPr="00317904">
        <w:rPr>
          <w:sz w:val="32"/>
          <w:szCs w:val="32"/>
        </w:rPr>
        <w:t xml:space="preserve"> είναι, νομίζω, ευκρινή: Προαγωγή ιδιωτικής αυτονομίας</w:t>
      </w:r>
      <w:r w:rsidRPr="00317904">
        <w:rPr>
          <w:sz w:val="32"/>
          <w:szCs w:val="32"/>
        </w:rPr>
        <w:sym w:font="Symbol" w:char="F0D7"/>
      </w:r>
      <w:r w:rsidRPr="00317904">
        <w:rPr>
          <w:sz w:val="32"/>
          <w:szCs w:val="32"/>
        </w:rPr>
        <w:t xml:space="preserve"> αποτελεσματικότητα</w:t>
      </w:r>
      <w:r w:rsidRPr="00317904">
        <w:rPr>
          <w:sz w:val="32"/>
          <w:szCs w:val="32"/>
        </w:rPr>
        <w:sym w:font="Symbol" w:char="F0D7"/>
      </w:r>
      <w:r w:rsidRPr="00317904">
        <w:rPr>
          <w:sz w:val="32"/>
          <w:szCs w:val="32"/>
        </w:rPr>
        <w:t xml:space="preserve"> απόρρητο</w:t>
      </w:r>
      <w:r w:rsidRPr="00317904">
        <w:rPr>
          <w:sz w:val="32"/>
          <w:szCs w:val="32"/>
        </w:rPr>
        <w:sym w:font="Symbol" w:char="F0D7"/>
      </w:r>
      <w:r w:rsidRPr="00317904">
        <w:rPr>
          <w:sz w:val="32"/>
          <w:szCs w:val="32"/>
        </w:rPr>
        <w:t xml:space="preserve"> ευκολία για τα μέρη</w:t>
      </w:r>
      <w:r w:rsidRPr="00317904">
        <w:rPr>
          <w:sz w:val="32"/>
          <w:szCs w:val="32"/>
        </w:rPr>
        <w:sym w:font="Symbol" w:char="F0D7"/>
      </w:r>
      <w:r w:rsidRPr="00317904">
        <w:rPr>
          <w:sz w:val="32"/>
          <w:szCs w:val="32"/>
        </w:rPr>
        <w:t xml:space="preserve"> </w:t>
      </w:r>
      <w:proofErr w:type="spellStart"/>
      <w:r w:rsidRPr="00317904">
        <w:rPr>
          <w:sz w:val="32"/>
          <w:szCs w:val="32"/>
        </w:rPr>
        <w:t>εκτελεστότητα</w:t>
      </w:r>
      <w:proofErr w:type="spellEnd"/>
      <w:r w:rsidRPr="00317904">
        <w:rPr>
          <w:sz w:val="32"/>
          <w:szCs w:val="32"/>
        </w:rPr>
        <w:t xml:space="preserve"> της </w:t>
      </w:r>
      <w:proofErr w:type="spellStart"/>
      <w:r w:rsidRPr="00317904">
        <w:rPr>
          <w:sz w:val="32"/>
          <w:szCs w:val="32"/>
        </w:rPr>
        <w:t>εκδοθησόμενης</w:t>
      </w:r>
      <w:proofErr w:type="spellEnd"/>
      <w:r w:rsidRPr="00317904">
        <w:rPr>
          <w:sz w:val="32"/>
          <w:szCs w:val="32"/>
        </w:rPr>
        <w:t xml:space="preserve"> απόφασης. Για να εξασφαλιστεί η επιτυχία του εγχειρήματος, συγκροτήσαμε </w:t>
      </w:r>
      <w:r w:rsidRPr="00317904">
        <w:rPr>
          <w:b/>
          <w:sz w:val="32"/>
          <w:szCs w:val="32"/>
        </w:rPr>
        <w:lastRenderedPageBreak/>
        <w:t>Ειδική Επιτροπή Διαιτησίας</w:t>
      </w:r>
      <w:r w:rsidRPr="00317904">
        <w:rPr>
          <w:sz w:val="32"/>
          <w:szCs w:val="32"/>
        </w:rPr>
        <w:t xml:space="preserve"> με τη συμμετοχή νομικών υψηλού κύρους, υπό την προεδρία του Καθηγητή Πολιτικής Δικονομίας Κωνσταντίνου </w:t>
      </w:r>
      <w:proofErr w:type="spellStart"/>
      <w:r w:rsidRPr="00317904">
        <w:rPr>
          <w:sz w:val="32"/>
          <w:szCs w:val="32"/>
        </w:rPr>
        <w:t>Καλαβρού</w:t>
      </w:r>
      <w:proofErr w:type="spellEnd"/>
      <w:r w:rsidRPr="00317904">
        <w:rPr>
          <w:sz w:val="32"/>
          <w:szCs w:val="32"/>
        </w:rPr>
        <w:t xml:space="preserve">. Ήδη η Επιτροπή κατήρτισε </w:t>
      </w:r>
      <w:r w:rsidRPr="00317904">
        <w:rPr>
          <w:b/>
          <w:sz w:val="32"/>
          <w:szCs w:val="32"/>
        </w:rPr>
        <w:t>σχέδιο Κανονισμού Λειτουργίας</w:t>
      </w:r>
      <w:r w:rsidRPr="00317904">
        <w:rPr>
          <w:sz w:val="32"/>
          <w:szCs w:val="32"/>
        </w:rPr>
        <w:t xml:space="preserve"> της Μόνιμης Διαιτησίας, που θα συζητηθεί στο ΔΣ του ΔΣΑ. Παράλληλα, αναπτύξαμε δίαυλο επικοινωνίας με αντίστοιχους φορείς στο εξωτερικό , με σκοπό την μεταλαμπάδευση της υπάρχουσας τεχνογνωσίας από αντίστοιχους επιτυχημένους διεθνείς θεσμούς. Στο πλαίσιο αυτό διοργανώθηκε από τον ΔΣΑ </w:t>
      </w:r>
      <w:r w:rsidRPr="00317904">
        <w:rPr>
          <w:b/>
          <w:sz w:val="32"/>
          <w:szCs w:val="32"/>
        </w:rPr>
        <w:t>διεθνής ημερίδα</w:t>
      </w:r>
      <w:r w:rsidRPr="00317904">
        <w:rPr>
          <w:sz w:val="32"/>
          <w:szCs w:val="32"/>
        </w:rPr>
        <w:t xml:space="preserve"> , στην οποία συμμετείχαν ο </w:t>
      </w:r>
      <w:proofErr w:type="spellStart"/>
      <w:r w:rsidRPr="00317904">
        <w:rPr>
          <w:sz w:val="32"/>
          <w:szCs w:val="32"/>
        </w:rPr>
        <w:t>Rupert</w:t>
      </w:r>
      <w:proofErr w:type="spellEnd"/>
      <w:r w:rsidRPr="00317904">
        <w:rPr>
          <w:sz w:val="32"/>
          <w:szCs w:val="32"/>
        </w:rPr>
        <w:t xml:space="preserve"> </w:t>
      </w:r>
      <w:proofErr w:type="spellStart"/>
      <w:r w:rsidRPr="00317904">
        <w:rPr>
          <w:sz w:val="32"/>
          <w:szCs w:val="32"/>
        </w:rPr>
        <w:t>Wolff</w:t>
      </w:r>
      <w:proofErr w:type="spellEnd"/>
      <w:r w:rsidRPr="00317904">
        <w:rPr>
          <w:sz w:val="32"/>
          <w:szCs w:val="32"/>
        </w:rPr>
        <w:t xml:space="preserve">, Πρόεδρος του Αυστριακού Ομοσπονδιακού Δικηγορικού Συλλόγου, τ. Πρόεδρο του CCBE και ο </w:t>
      </w:r>
      <w:proofErr w:type="spellStart"/>
      <w:r w:rsidRPr="00317904">
        <w:rPr>
          <w:sz w:val="32"/>
          <w:szCs w:val="32"/>
        </w:rPr>
        <w:t>Louis</w:t>
      </w:r>
      <w:proofErr w:type="spellEnd"/>
      <w:r w:rsidRPr="00317904">
        <w:rPr>
          <w:sz w:val="32"/>
          <w:szCs w:val="32"/>
        </w:rPr>
        <w:t xml:space="preserve"> </w:t>
      </w:r>
      <w:proofErr w:type="spellStart"/>
      <w:r w:rsidRPr="00317904">
        <w:rPr>
          <w:sz w:val="32"/>
          <w:szCs w:val="32"/>
        </w:rPr>
        <w:t>Buchman</w:t>
      </w:r>
      <w:proofErr w:type="spellEnd"/>
      <w:r w:rsidRPr="00317904">
        <w:rPr>
          <w:sz w:val="32"/>
          <w:szCs w:val="32"/>
        </w:rPr>
        <w:t xml:space="preserve">, Πρόεδρος της Επιτροπής Ευρωπαϊκών και Διεθνών Υποθέσεων του Εθνικού Συμβουλίου των Δικηγορικών Συλλόγων Γαλλίας, οι οποίοι μετέφεραν την γαλλική και αυστριακή εμπειρία. </w:t>
      </w:r>
    </w:p>
    <w:p w:rsidR="000575BB" w:rsidRPr="00317904" w:rsidRDefault="000575BB" w:rsidP="00027D59">
      <w:pPr>
        <w:rPr>
          <w:sz w:val="32"/>
          <w:szCs w:val="32"/>
        </w:rPr>
      </w:pPr>
    </w:p>
    <w:p w:rsidR="00BE3951" w:rsidRPr="00317904" w:rsidRDefault="000575BB" w:rsidP="00BE3951">
      <w:pPr>
        <w:rPr>
          <w:sz w:val="32"/>
          <w:szCs w:val="32"/>
        </w:rPr>
      </w:pPr>
      <w:r w:rsidRPr="00317904">
        <w:rPr>
          <w:sz w:val="32"/>
          <w:szCs w:val="32"/>
        </w:rPr>
        <w:t>Δυστυχώς, το Υπουργείο Δικαιοσύνης δεν κινείται πάντοτε ομόρροπα με τις προσπάθειές μας. Μόλις ξεκίνησε αυτή η θητεία  είχαμε διορία ελάχιστων ημερών για να τοποθετηθούμε επί ενός νομοσχεδίου για την υποχρεωτική διαμεσολάβηση, που αποτελούσε ευθεία βολή κατά του δικαιώματος ελεύθερης και ακώλυτης πρόσβασης στο φυσικό δικαστή. Σ</w:t>
      </w:r>
      <w:r w:rsidR="00BE3951" w:rsidRPr="00317904">
        <w:rPr>
          <w:sz w:val="32"/>
          <w:szCs w:val="32"/>
        </w:rPr>
        <w:t xml:space="preserve">το πλαίσιο της </w:t>
      </w:r>
      <w:proofErr w:type="spellStart"/>
      <w:r w:rsidR="00BE3951" w:rsidRPr="00317904">
        <w:rPr>
          <w:b/>
          <w:sz w:val="32"/>
          <w:szCs w:val="32"/>
        </w:rPr>
        <w:t>προνομοθετικής</w:t>
      </w:r>
      <w:proofErr w:type="spellEnd"/>
      <w:r w:rsidR="00BE3951" w:rsidRPr="00317904">
        <w:rPr>
          <w:b/>
          <w:sz w:val="32"/>
          <w:szCs w:val="32"/>
        </w:rPr>
        <w:t xml:space="preserve"> διαδικασίας</w:t>
      </w:r>
      <w:r w:rsidR="00BE3951" w:rsidRPr="00317904">
        <w:rPr>
          <w:sz w:val="32"/>
          <w:szCs w:val="32"/>
        </w:rPr>
        <w:t xml:space="preserve">, </w:t>
      </w:r>
      <w:r w:rsidRPr="00317904">
        <w:rPr>
          <w:sz w:val="32"/>
          <w:szCs w:val="32"/>
        </w:rPr>
        <w:t>η Κυβέρνηση</w:t>
      </w:r>
      <w:r w:rsidR="00BE3951" w:rsidRPr="00317904">
        <w:rPr>
          <w:sz w:val="32"/>
          <w:szCs w:val="32"/>
        </w:rPr>
        <w:t xml:space="preserve"> </w:t>
      </w:r>
      <w:r w:rsidRPr="00317904">
        <w:rPr>
          <w:sz w:val="32"/>
          <w:szCs w:val="32"/>
        </w:rPr>
        <w:t xml:space="preserve">έδωσε </w:t>
      </w:r>
      <w:r w:rsidR="00BE3951" w:rsidRPr="00317904">
        <w:rPr>
          <w:sz w:val="32"/>
          <w:szCs w:val="32"/>
        </w:rPr>
        <w:t xml:space="preserve">μόλις </w:t>
      </w:r>
      <w:r w:rsidR="00BE3951" w:rsidRPr="00317904">
        <w:rPr>
          <w:b/>
          <w:sz w:val="32"/>
          <w:szCs w:val="32"/>
        </w:rPr>
        <w:t>τρεις ημέρες διαβούλευσης</w:t>
      </w:r>
      <w:r w:rsidR="00BE3951" w:rsidRPr="00317904">
        <w:rPr>
          <w:sz w:val="32"/>
          <w:szCs w:val="32"/>
        </w:rPr>
        <w:t xml:space="preserve">, χρόνος που είναι φανερό ότι δεν </w:t>
      </w:r>
      <w:r w:rsidR="00BE3951" w:rsidRPr="00317904">
        <w:rPr>
          <w:sz w:val="32"/>
          <w:szCs w:val="32"/>
        </w:rPr>
        <w:lastRenderedPageBreak/>
        <w:t xml:space="preserve">εξασφάλισε ουσιαστική διαβούλευση και αντίκειται ευθέως στον ν. 4048/2012 </w:t>
      </w:r>
      <w:r w:rsidR="00BE3951" w:rsidRPr="00317904">
        <w:rPr>
          <w:i/>
          <w:sz w:val="32"/>
          <w:szCs w:val="32"/>
        </w:rPr>
        <w:t>περί καλής νομοθέτησης</w:t>
      </w:r>
      <w:r w:rsidR="00BE3951" w:rsidRPr="00317904">
        <w:rPr>
          <w:sz w:val="32"/>
          <w:szCs w:val="32"/>
        </w:rPr>
        <w:t>.</w:t>
      </w:r>
    </w:p>
    <w:p w:rsidR="00BE3951" w:rsidRPr="00317904" w:rsidRDefault="00BE3951" w:rsidP="00BE3951">
      <w:pPr>
        <w:rPr>
          <w:sz w:val="32"/>
          <w:szCs w:val="32"/>
        </w:rPr>
      </w:pPr>
    </w:p>
    <w:p w:rsidR="00BE3951" w:rsidRPr="00317904" w:rsidRDefault="00BE3951" w:rsidP="00BE3951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Σε ό,τι αφορά την ουσία υπενθυμίζουμε ότι φέρον στοιχείο του θεσμού της διαμεσολάβησης, κατά το ενωσιακό δίκαιο, είναι η </w:t>
      </w:r>
      <w:r w:rsidRPr="00317904">
        <w:rPr>
          <w:b/>
          <w:sz w:val="32"/>
          <w:szCs w:val="32"/>
        </w:rPr>
        <w:t>εκούσια υπαγωγή</w:t>
      </w:r>
      <w:r w:rsidRPr="00317904">
        <w:rPr>
          <w:sz w:val="32"/>
          <w:szCs w:val="32"/>
        </w:rPr>
        <w:t xml:space="preserve"> των μερών σε αυτόν. </w:t>
      </w:r>
    </w:p>
    <w:p w:rsidR="00BE3951" w:rsidRPr="00317904" w:rsidRDefault="00BE3951" w:rsidP="00BE3951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Παρότι το άρθρο 178 του ν. 4512/2018 αναφέρει ότι με τις εισαγόμενες διατάξεις επιδιώκεται η εναρμόνιση με την Οδηγία 2008/52/ΕΚ, η εν λόγω Οδηγία </w:t>
      </w:r>
      <w:r w:rsidRPr="00317904">
        <w:rPr>
          <w:b/>
          <w:sz w:val="32"/>
          <w:szCs w:val="32"/>
        </w:rPr>
        <w:t>ουδόλως επιβάλλει στα κράτη – μέλη την καθιέρωση υποχρεωτικού προσταδίου διαμεσολάβησης</w:t>
      </w:r>
      <w:r w:rsidRPr="00317904">
        <w:rPr>
          <w:sz w:val="32"/>
          <w:szCs w:val="32"/>
        </w:rPr>
        <w:t xml:space="preserve"> πριν αχθούν οι ιδιωτικές διαφορές στην Δικαιοσύνη. Αντιθέτως, η επιβολή </w:t>
      </w:r>
      <w:proofErr w:type="spellStart"/>
      <w:r w:rsidRPr="00317904">
        <w:rPr>
          <w:sz w:val="32"/>
          <w:szCs w:val="32"/>
        </w:rPr>
        <w:t>υποχρεωτικότητας</w:t>
      </w:r>
      <w:proofErr w:type="spellEnd"/>
      <w:r w:rsidRPr="00317904">
        <w:rPr>
          <w:sz w:val="32"/>
          <w:szCs w:val="32"/>
        </w:rPr>
        <w:t xml:space="preserve"> αποτέλεσε ελληνική κυβερνητική επιλογή, απολύτως αναντίστοιχη προς τα βασικά  χαρακτηριστικά του θεσμού της διαμεσολάβησης.</w:t>
      </w:r>
    </w:p>
    <w:p w:rsidR="00BE3951" w:rsidRPr="00317904" w:rsidRDefault="00BE3951" w:rsidP="00BE3951">
      <w:pPr>
        <w:rPr>
          <w:sz w:val="32"/>
          <w:szCs w:val="32"/>
        </w:rPr>
      </w:pPr>
    </w:p>
    <w:p w:rsidR="00BE3951" w:rsidRPr="00317904" w:rsidRDefault="00BE3951" w:rsidP="00BE3951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Κατά την παγία νομολογία του ΔΕΕ (βλ. αποφάσεις C-317/08 – </w:t>
      </w:r>
      <w:proofErr w:type="spellStart"/>
      <w:r w:rsidRPr="00317904">
        <w:rPr>
          <w:i/>
          <w:sz w:val="32"/>
          <w:szCs w:val="32"/>
        </w:rPr>
        <w:t>Alassini</w:t>
      </w:r>
      <w:proofErr w:type="spellEnd"/>
      <w:r w:rsidRPr="00317904">
        <w:rPr>
          <w:sz w:val="32"/>
          <w:szCs w:val="32"/>
        </w:rPr>
        <w:t xml:space="preserve">  της 18ης Μαρτίου 2010 &amp; C</w:t>
      </w:r>
      <w:r w:rsidRPr="00317904">
        <w:rPr>
          <w:rFonts w:ascii="MS Mincho" w:eastAsia="MS Mincho" w:hAnsi="MS Mincho" w:cs="MS Mincho"/>
          <w:sz w:val="32"/>
          <w:szCs w:val="32"/>
        </w:rPr>
        <w:t>‑</w:t>
      </w:r>
      <w:r w:rsidRPr="00317904">
        <w:rPr>
          <w:sz w:val="32"/>
          <w:szCs w:val="32"/>
        </w:rPr>
        <w:t xml:space="preserve">75/16 – </w:t>
      </w:r>
      <w:proofErr w:type="spellStart"/>
      <w:r w:rsidRPr="00317904">
        <w:rPr>
          <w:sz w:val="32"/>
          <w:szCs w:val="32"/>
        </w:rPr>
        <w:t>Menini</w:t>
      </w:r>
      <w:proofErr w:type="spellEnd"/>
      <w:r w:rsidRPr="00317904">
        <w:rPr>
          <w:sz w:val="32"/>
          <w:szCs w:val="32"/>
        </w:rPr>
        <w:t xml:space="preserve"> της 14ης Ιουνίου 2017), «</w:t>
      </w:r>
      <w:r w:rsidRPr="00317904">
        <w:rPr>
          <w:i/>
          <w:sz w:val="32"/>
          <w:szCs w:val="32"/>
        </w:rPr>
        <w:t xml:space="preserve">ο ορισμός μιας διαδικασίας διαμεσολαβήσεως ως προϋποθέσεως του παραδεκτού ένδικης προσφυγής δύναται να αποδειχθεί συμβατός προς την αρχή της αποτελεσματικής ένδικης προστασίας αν η διαδικασία αυτή …  </w:t>
      </w:r>
      <w:r w:rsidRPr="00317904">
        <w:rPr>
          <w:b/>
          <w:i/>
          <w:sz w:val="32"/>
          <w:szCs w:val="32"/>
        </w:rPr>
        <w:t>δεν προκαλεί έξοδα ή προκαλεί ελάχιστα έξοδα</w:t>
      </w:r>
      <w:r w:rsidRPr="00317904">
        <w:rPr>
          <w:sz w:val="32"/>
          <w:szCs w:val="32"/>
        </w:rPr>
        <w:t xml:space="preserve">». </w:t>
      </w:r>
    </w:p>
    <w:p w:rsidR="00BE3951" w:rsidRPr="00317904" w:rsidRDefault="00BE3951" w:rsidP="00BE3951">
      <w:pPr>
        <w:rPr>
          <w:sz w:val="32"/>
          <w:szCs w:val="32"/>
        </w:rPr>
      </w:pPr>
    </w:p>
    <w:p w:rsidR="00BE3951" w:rsidRPr="00317904" w:rsidRDefault="00BE3951" w:rsidP="00BE3951">
      <w:pPr>
        <w:rPr>
          <w:sz w:val="32"/>
          <w:szCs w:val="32"/>
        </w:rPr>
      </w:pPr>
      <w:r w:rsidRPr="00317904">
        <w:rPr>
          <w:sz w:val="32"/>
          <w:szCs w:val="32"/>
        </w:rPr>
        <w:lastRenderedPageBreak/>
        <w:t xml:space="preserve">Περαιτέρω, ως γνωστόν η εισαγωγή περιορισμών στην πρόσβαση στον φυσικό δικαστή και στο   δικαίωμα δικαστικής προστασίας, που κατοχυρώνονται στα </w:t>
      </w:r>
      <w:r w:rsidRPr="00317904">
        <w:rPr>
          <w:b/>
          <w:sz w:val="32"/>
          <w:szCs w:val="32"/>
        </w:rPr>
        <w:t>άρθρα 8 και 20 Συντ. και 6 ΕΣΔΑ</w:t>
      </w:r>
      <w:r w:rsidRPr="00317904">
        <w:rPr>
          <w:sz w:val="32"/>
          <w:szCs w:val="32"/>
        </w:rPr>
        <w:t xml:space="preserve"> επιτρέπονται μόνον εφόσον εξυπηρετούν αποδεδειγμένα τη λειτουργία της Δικαιοσύνης και δεν θέτουν δυσανάλογα εμπόδια για την πρόσβαση σε αυτήν.</w:t>
      </w:r>
    </w:p>
    <w:p w:rsidR="00BE3951" w:rsidRPr="00317904" w:rsidRDefault="00BE3951" w:rsidP="00BE3951">
      <w:pPr>
        <w:rPr>
          <w:sz w:val="32"/>
          <w:szCs w:val="32"/>
        </w:rPr>
      </w:pPr>
    </w:p>
    <w:p w:rsidR="00BE3951" w:rsidRPr="00317904" w:rsidRDefault="00BE3951" w:rsidP="00BE3951">
      <w:pPr>
        <w:rPr>
          <w:sz w:val="32"/>
          <w:szCs w:val="32"/>
        </w:rPr>
      </w:pPr>
      <w:r w:rsidRPr="00317904">
        <w:rPr>
          <w:sz w:val="32"/>
          <w:szCs w:val="32"/>
        </w:rPr>
        <w:t>Πιστό στην υπεράσπιση των αρχών αυτών, το δικηγορικό σώμα, δια των συλλογικών του οργάνων</w:t>
      </w:r>
      <w:r w:rsidR="008C64EF" w:rsidRPr="00317904">
        <w:rPr>
          <w:sz w:val="32"/>
          <w:szCs w:val="32"/>
        </w:rPr>
        <w:t>,</w:t>
      </w:r>
      <w:r w:rsidRPr="00317904">
        <w:rPr>
          <w:sz w:val="32"/>
          <w:szCs w:val="32"/>
        </w:rPr>
        <w:t xml:space="preserve"> </w:t>
      </w:r>
      <w:r w:rsidRPr="00317904">
        <w:rPr>
          <w:b/>
          <w:sz w:val="32"/>
          <w:szCs w:val="32"/>
        </w:rPr>
        <w:t xml:space="preserve">αντιτάχθηκε </w:t>
      </w:r>
      <w:r w:rsidR="008C64EF" w:rsidRPr="00317904">
        <w:rPr>
          <w:b/>
          <w:sz w:val="32"/>
          <w:szCs w:val="32"/>
        </w:rPr>
        <w:t>στην υποχρεωτικότητα</w:t>
      </w:r>
      <w:r w:rsidR="008C64EF" w:rsidRPr="00317904">
        <w:rPr>
          <w:sz w:val="32"/>
          <w:szCs w:val="32"/>
        </w:rPr>
        <w:t xml:space="preserve"> της διαμεσολάβησης, όπως εισήχθη από την Κυβέρνηση. </w:t>
      </w:r>
    </w:p>
    <w:p w:rsidR="008C64EF" w:rsidRPr="00317904" w:rsidRDefault="008C64EF" w:rsidP="00BE3951">
      <w:pPr>
        <w:rPr>
          <w:sz w:val="32"/>
          <w:szCs w:val="32"/>
        </w:rPr>
      </w:pPr>
    </w:p>
    <w:p w:rsidR="008C64EF" w:rsidRPr="00317904" w:rsidRDefault="008C64EF" w:rsidP="00BE3951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Προς τον σκοπό αυτό κινηθήκαμε σε δύο άξονες: </w:t>
      </w:r>
    </w:p>
    <w:p w:rsidR="008C64EF" w:rsidRPr="00317904" w:rsidRDefault="008C64EF" w:rsidP="008C64EF">
      <w:pPr>
        <w:pStyle w:val="a3"/>
        <w:numPr>
          <w:ilvl w:val="0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Με συστηματική</w:t>
      </w:r>
      <w:r w:rsidR="000575BB" w:rsidRPr="00317904">
        <w:rPr>
          <w:sz w:val="32"/>
          <w:szCs w:val="32"/>
        </w:rPr>
        <w:t>,</w:t>
      </w:r>
      <w:r w:rsidRPr="00317904">
        <w:rPr>
          <w:sz w:val="32"/>
          <w:szCs w:val="32"/>
        </w:rPr>
        <w:t xml:space="preserve"> θεσμική παρέμβαση κατά την διαδικασία ψήφισης του ν/σ στη Βουλή πετύχαμε αφ’ ενός </w:t>
      </w:r>
      <w:r w:rsidRPr="00317904">
        <w:rPr>
          <w:b/>
          <w:sz w:val="32"/>
          <w:szCs w:val="32"/>
        </w:rPr>
        <w:t>να περιοριστεί το εύρος των υποθέσεων</w:t>
      </w:r>
      <w:r w:rsidRPr="00317904">
        <w:rPr>
          <w:sz w:val="32"/>
          <w:szCs w:val="32"/>
        </w:rPr>
        <w:t xml:space="preserve"> που υπάγονται στο καθεστώς υποχρεωτικής διαμεσολάβησης , και αφ’ ετέρου </w:t>
      </w:r>
      <w:r w:rsidRPr="00317904">
        <w:rPr>
          <w:b/>
          <w:sz w:val="32"/>
          <w:szCs w:val="32"/>
        </w:rPr>
        <w:t>να περιοριστεί το κόστος</w:t>
      </w:r>
      <w:r w:rsidRPr="00317904">
        <w:rPr>
          <w:sz w:val="32"/>
          <w:szCs w:val="32"/>
        </w:rPr>
        <w:t xml:space="preserve"> του υποχρεωτικού προσταδίου της διαμεσολάβησης</w:t>
      </w:r>
      <w:r w:rsidR="00AF4DF4" w:rsidRPr="00317904">
        <w:rPr>
          <w:sz w:val="32"/>
          <w:szCs w:val="32"/>
        </w:rPr>
        <w:t xml:space="preserve">. </w:t>
      </w:r>
      <w:r w:rsidR="00AF4DF4" w:rsidRPr="00317904">
        <w:rPr>
          <w:i/>
          <w:sz w:val="32"/>
          <w:szCs w:val="32"/>
        </w:rPr>
        <w:t>Ειδικότερα</w:t>
      </w:r>
      <w:r w:rsidR="00AF4DF4" w:rsidRPr="00317904">
        <w:rPr>
          <w:sz w:val="32"/>
          <w:szCs w:val="32"/>
        </w:rPr>
        <w:t xml:space="preserve">: </w:t>
      </w:r>
    </w:p>
    <w:p w:rsidR="00261AD5" w:rsidRPr="00317904" w:rsidRDefault="00AF4DF4" w:rsidP="00261AD5">
      <w:pPr>
        <w:pStyle w:val="a3"/>
        <w:numPr>
          <w:ilvl w:val="1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Σε σχέση με το αρχικό σχέδιο </w:t>
      </w:r>
      <w:r w:rsidRPr="00317904">
        <w:rPr>
          <w:b/>
          <w:sz w:val="32"/>
          <w:szCs w:val="32"/>
        </w:rPr>
        <w:t>εξαιρέθηκαν</w:t>
      </w:r>
      <w:r w:rsidRPr="00317904">
        <w:rPr>
          <w:sz w:val="32"/>
          <w:szCs w:val="32"/>
        </w:rPr>
        <w:t xml:space="preserve"> τελικώς </w:t>
      </w:r>
      <w:r w:rsidR="00261AD5" w:rsidRPr="00317904">
        <w:rPr>
          <w:sz w:val="32"/>
          <w:szCs w:val="32"/>
        </w:rPr>
        <w:t>-σε σχέση με το αρχικό σχέδιο που τέθηκε σε διαβούλευση-</w:t>
      </w:r>
      <w:r w:rsidR="000575BB" w:rsidRPr="00317904">
        <w:rPr>
          <w:sz w:val="32"/>
          <w:szCs w:val="32"/>
        </w:rPr>
        <w:t xml:space="preserve"> οι</w:t>
      </w:r>
      <w:r w:rsidR="00261AD5" w:rsidRPr="00317904">
        <w:rPr>
          <w:sz w:val="32"/>
          <w:szCs w:val="32"/>
        </w:rPr>
        <w:t xml:space="preserve">: 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Εργατικές διαφορές, 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lastRenderedPageBreak/>
        <w:t>Διαφορές από πρακτορεία επιχειρηματικών απαιτήσεων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Χρηματοδοτική μίσθωση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proofErr w:type="spellStart"/>
      <w:r w:rsidRPr="00317904">
        <w:rPr>
          <w:sz w:val="32"/>
          <w:szCs w:val="32"/>
        </w:rPr>
        <w:t>Δικαιόχρηση</w:t>
      </w:r>
      <w:proofErr w:type="spellEnd"/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Δανειακές συμβάσεις με τράπεζες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Διαταγές πληρωμής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Πιστωτικές κάρτες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Ναυτικές διαφορές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Διαφορές ν. 3869/2010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Κύριες παρεμβάσεις, 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Διαφορές με εναγόμενο το δημόσιο ή ΝΠΔΔ, 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Υποθέσεις νομικής βοήθειας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 Δίκες περί την εκτέλεση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 Ανακοπές </w:t>
      </w:r>
      <w:proofErr w:type="spellStart"/>
      <w:r w:rsidRPr="00317904">
        <w:rPr>
          <w:sz w:val="32"/>
          <w:szCs w:val="32"/>
        </w:rPr>
        <w:t>ΚΠολΔ</w:t>
      </w:r>
      <w:proofErr w:type="spellEnd"/>
      <w:r w:rsidRPr="00317904">
        <w:rPr>
          <w:sz w:val="32"/>
          <w:szCs w:val="32"/>
        </w:rPr>
        <w:t xml:space="preserve"> 632, 633 παρ. 2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 Κάθε περίπτωση στην οποία δεν προβλέπεται αναστολή εκτέλεσης</w:t>
      </w:r>
    </w:p>
    <w:p w:rsidR="00261AD5" w:rsidRPr="00317904" w:rsidRDefault="00261AD5" w:rsidP="00261AD5">
      <w:pPr>
        <w:pStyle w:val="a3"/>
        <w:numPr>
          <w:ilvl w:val="1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Σε ό,τι αφορά το θέμα του </w:t>
      </w:r>
      <w:r w:rsidRPr="00317904">
        <w:rPr>
          <w:b/>
          <w:sz w:val="32"/>
          <w:szCs w:val="32"/>
        </w:rPr>
        <w:t>κόστους</w:t>
      </w:r>
      <w:r w:rsidRPr="00317904">
        <w:rPr>
          <w:sz w:val="32"/>
          <w:szCs w:val="32"/>
        </w:rPr>
        <w:t xml:space="preserve"> επιτεύχθηκε ουσιώδης μείωση: 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Η ελάχιστη αμοιβή διαμεσολαβητή στην τακτική διαδικασία από 250 € (έως 2 ώρες) + 100 €/ώρα (πέραν των 2 ωρών) έγινε 170 € (έως 2 ώρες)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lastRenderedPageBreak/>
        <w:t>Η ελάχιστη αμοιβή του διαμεσολαβητή στις ειδικές διαδικασίες</w:t>
      </w:r>
      <w:r w:rsidRPr="00317904">
        <w:rPr>
          <w:sz w:val="32"/>
          <w:szCs w:val="32"/>
        </w:rPr>
        <w:tab/>
        <w:t>από 250 € (έως 2 ώρες) + 100 €/ώρα (πέραν των 2 ωρών) έγινε 50 €</w:t>
      </w:r>
    </w:p>
    <w:p w:rsidR="00261AD5" w:rsidRPr="00317904" w:rsidRDefault="00261AD5" w:rsidP="00261AD5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>Η ελάχιστη αμοιβή του διαμεσολαβητή στις μικροδιαφορές από 250 € (έως 2 ώρες) + 100 €/ώρα (πέραν των 2 ωρών)</w:t>
      </w:r>
      <w:r w:rsidRPr="00317904">
        <w:rPr>
          <w:sz w:val="32"/>
          <w:szCs w:val="32"/>
        </w:rPr>
        <w:tab/>
        <w:t xml:space="preserve">50 € </w:t>
      </w:r>
    </w:p>
    <w:p w:rsidR="00261AD5" w:rsidRPr="00317904" w:rsidRDefault="00261AD5" w:rsidP="00DD757B">
      <w:pPr>
        <w:pStyle w:val="a3"/>
        <w:numPr>
          <w:ilvl w:val="2"/>
          <w:numId w:val="1"/>
        </w:numPr>
        <w:rPr>
          <w:sz w:val="32"/>
          <w:szCs w:val="32"/>
        </w:rPr>
      </w:pPr>
      <w:r w:rsidRPr="00317904">
        <w:rPr>
          <w:sz w:val="32"/>
          <w:szCs w:val="32"/>
        </w:rPr>
        <w:t xml:space="preserve">Ενώ αρχικώς προβλεπόταν </w:t>
      </w:r>
      <w:r w:rsidR="000575BB" w:rsidRPr="00317904">
        <w:rPr>
          <w:sz w:val="32"/>
          <w:szCs w:val="32"/>
        </w:rPr>
        <w:t>«</w:t>
      </w:r>
      <w:r w:rsidRPr="00317904">
        <w:rPr>
          <w:sz w:val="32"/>
          <w:szCs w:val="32"/>
        </w:rPr>
        <w:t>νομότυπη κλήτευση</w:t>
      </w:r>
      <w:r w:rsidR="000575BB" w:rsidRPr="00317904">
        <w:rPr>
          <w:sz w:val="32"/>
          <w:szCs w:val="32"/>
        </w:rPr>
        <w:t>»</w:t>
      </w:r>
      <w:r w:rsidRPr="00317904">
        <w:rPr>
          <w:sz w:val="32"/>
          <w:szCs w:val="32"/>
        </w:rPr>
        <w:t xml:space="preserve">, τελικώς δόθηκε η δυνατότητα </w:t>
      </w:r>
      <w:r w:rsidR="000575BB" w:rsidRPr="00317904">
        <w:rPr>
          <w:sz w:val="32"/>
          <w:szCs w:val="32"/>
        </w:rPr>
        <w:t>γνωστοποιήσεων</w:t>
      </w:r>
      <w:r w:rsidRPr="00317904">
        <w:rPr>
          <w:sz w:val="32"/>
          <w:szCs w:val="32"/>
        </w:rPr>
        <w:t xml:space="preserve"> με email, </w:t>
      </w:r>
      <w:proofErr w:type="spellStart"/>
      <w:r w:rsidRPr="00317904">
        <w:rPr>
          <w:sz w:val="32"/>
          <w:szCs w:val="32"/>
        </w:rPr>
        <w:t>fax</w:t>
      </w:r>
      <w:proofErr w:type="spellEnd"/>
      <w:r w:rsidRPr="00317904">
        <w:rPr>
          <w:sz w:val="32"/>
          <w:szCs w:val="32"/>
        </w:rPr>
        <w:t xml:space="preserve">, ή  συστημένη επιστολή,  εφόσον στις περιπτώσεις αυτές αποδεικνύεται το περιεχόμενο και η ημερομηνία της γνωστοποίησης. </w:t>
      </w:r>
    </w:p>
    <w:p w:rsidR="00AF4DF4" w:rsidRPr="00317904" w:rsidRDefault="00AF4DF4" w:rsidP="00261AD5">
      <w:pPr>
        <w:ind w:left="1080"/>
        <w:rPr>
          <w:sz w:val="32"/>
          <w:szCs w:val="32"/>
        </w:rPr>
      </w:pPr>
    </w:p>
    <w:p w:rsidR="008C64EF" w:rsidRPr="00317904" w:rsidRDefault="00261AD5" w:rsidP="000575BB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Παρά τις αναμφισβήτητα σημαντικές αυτές αλλαγές, θεωρούμε ότι κάθε μορφής υποχρεωτικότητα αντίκειται στις βασικές αρχές του ενωσιακού και συνταγματικού δικαίου που </w:t>
      </w:r>
      <w:r w:rsidR="000575BB" w:rsidRPr="00317904">
        <w:rPr>
          <w:sz w:val="32"/>
          <w:szCs w:val="32"/>
        </w:rPr>
        <w:t>προανάφερα</w:t>
      </w:r>
      <w:r w:rsidRPr="00317904">
        <w:rPr>
          <w:sz w:val="32"/>
          <w:szCs w:val="32"/>
        </w:rPr>
        <w:t xml:space="preserve">. </w:t>
      </w:r>
      <w:r w:rsidR="008C64EF" w:rsidRPr="00317904">
        <w:rPr>
          <w:sz w:val="32"/>
          <w:szCs w:val="32"/>
        </w:rPr>
        <w:t>Υποβάλαμε</w:t>
      </w:r>
      <w:r w:rsidRPr="00317904">
        <w:rPr>
          <w:sz w:val="32"/>
          <w:szCs w:val="32"/>
        </w:rPr>
        <w:t xml:space="preserve"> για τον λόγο αυτό</w:t>
      </w:r>
      <w:r w:rsidR="008C64EF" w:rsidRPr="00317904">
        <w:rPr>
          <w:sz w:val="32"/>
          <w:szCs w:val="32"/>
        </w:rPr>
        <w:t xml:space="preserve"> </w:t>
      </w:r>
      <w:r w:rsidR="00AF4DF4" w:rsidRPr="00317904">
        <w:rPr>
          <w:sz w:val="32"/>
          <w:szCs w:val="32"/>
        </w:rPr>
        <w:t xml:space="preserve">το υπ’ αριθ. </w:t>
      </w:r>
      <w:proofErr w:type="spellStart"/>
      <w:r w:rsidR="00AF4DF4" w:rsidRPr="00317904">
        <w:rPr>
          <w:sz w:val="32"/>
          <w:szCs w:val="32"/>
        </w:rPr>
        <w:t>πρωτ</w:t>
      </w:r>
      <w:proofErr w:type="spellEnd"/>
      <w:r w:rsidR="00AF4DF4" w:rsidRPr="00317904">
        <w:rPr>
          <w:sz w:val="32"/>
          <w:szCs w:val="32"/>
        </w:rPr>
        <w:t xml:space="preserve">. 881/14.3.2018 </w:t>
      </w:r>
      <w:r w:rsidR="008C64EF" w:rsidRPr="00317904">
        <w:rPr>
          <w:b/>
          <w:sz w:val="32"/>
          <w:szCs w:val="32"/>
        </w:rPr>
        <w:t xml:space="preserve">αίτημα </w:t>
      </w:r>
      <w:r w:rsidR="00AF4DF4" w:rsidRPr="00317904">
        <w:rPr>
          <w:b/>
          <w:sz w:val="32"/>
          <w:szCs w:val="32"/>
        </w:rPr>
        <w:t>να συγκληθεί η Διοικητική Ολομέλεια του Αρείου Πάγου</w:t>
      </w:r>
      <w:r w:rsidR="00AF4DF4" w:rsidRPr="00317904">
        <w:rPr>
          <w:sz w:val="32"/>
          <w:szCs w:val="32"/>
        </w:rPr>
        <w:t xml:space="preserve"> κατά το άρθρο 14 Κώδικα Οργανισμού Δικαστηρίων (ν. 1756/1988), προκειμένου να αποφανθεί εάν η υποχρεωτική διαμεσολάβηση σε αστικές και εμπορικές υποθέσεις, όπως νομοθετήθηκε με τις διατάξεις του ν. 4512/2018, είναι σύμφωνη ή όχι με το Σύνταγμα και το ενωσιακό δίκαιο. Ήδη, ορίστηκε ως χρόνος συζήτησης η Πέμπτη </w:t>
      </w:r>
      <w:r w:rsidR="00AF4DF4" w:rsidRPr="00317904">
        <w:rPr>
          <w:sz w:val="32"/>
          <w:szCs w:val="32"/>
        </w:rPr>
        <w:lastRenderedPageBreak/>
        <w:t xml:space="preserve">28 Ιουνίου 2018. Στην συνεδρίαση θα παρασταθούμε και </w:t>
      </w:r>
      <w:r w:rsidRPr="00317904">
        <w:rPr>
          <w:sz w:val="32"/>
          <w:szCs w:val="32"/>
        </w:rPr>
        <w:t>θα αναπτύξουμε τις θέσεις μας</w:t>
      </w:r>
      <w:r w:rsidR="00AF4DF4" w:rsidRPr="00317904">
        <w:rPr>
          <w:sz w:val="32"/>
          <w:szCs w:val="32"/>
        </w:rPr>
        <w:t xml:space="preserve">. </w:t>
      </w:r>
      <w:r w:rsidR="0011541D" w:rsidRPr="00317904">
        <w:rPr>
          <w:sz w:val="32"/>
          <w:szCs w:val="32"/>
        </w:rPr>
        <w:t xml:space="preserve">Βεβαίως, </w:t>
      </w:r>
      <w:r w:rsidR="004C19A6" w:rsidRPr="00317904">
        <w:rPr>
          <w:sz w:val="32"/>
          <w:szCs w:val="32"/>
        </w:rPr>
        <w:t xml:space="preserve">επειδή </w:t>
      </w:r>
      <w:r w:rsidR="0011541D" w:rsidRPr="00317904">
        <w:rPr>
          <w:sz w:val="32"/>
          <w:szCs w:val="32"/>
        </w:rPr>
        <w:t xml:space="preserve">ο Άρειος Πάγος δεν θα αποφανθεί ως δικαστικός σχηματισμός, και επομένως </w:t>
      </w:r>
      <w:r w:rsidR="004C19A6" w:rsidRPr="00317904">
        <w:rPr>
          <w:sz w:val="32"/>
          <w:szCs w:val="32"/>
        </w:rPr>
        <w:t xml:space="preserve">η όποια απόφαση δεν είναι </w:t>
      </w:r>
      <w:proofErr w:type="spellStart"/>
      <w:r w:rsidR="00364D3B" w:rsidRPr="00317904">
        <w:rPr>
          <w:i/>
          <w:sz w:val="32"/>
          <w:szCs w:val="32"/>
        </w:rPr>
        <w:t>τύποις</w:t>
      </w:r>
      <w:proofErr w:type="spellEnd"/>
      <w:r w:rsidR="00364D3B" w:rsidRPr="00317904">
        <w:rPr>
          <w:sz w:val="32"/>
          <w:szCs w:val="32"/>
        </w:rPr>
        <w:t xml:space="preserve"> υποχρεωτική</w:t>
      </w:r>
      <w:r w:rsidR="004C19A6" w:rsidRPr="00317904">
        <w:rPr>
          <w:sz w:val="32"/>
          <w:szCs w:val="32"/>
        </w:rPr>
        <w:t xml:space="preserve"> για τα δικαστήρια, </w:t>
      </w:r>
      <w:r w:rsidR="0011541D" w:rsidRPr="00317904">
        <w:rPr>
          <w:sz w:val="32"/>
          <w:szCs w:val="32"/>
        </w:rPr>
        <w:t>είναι βέβαιο ότι το ζήτημα της συμβατότητας με το Σύνταγμα και το ενωσιακό δίκαιο θα τ</w:t>
      </w:r>
      <w:r w:rsidR="004C19A6" w:rsidRPr="00317904">
        <w:rPr>
          <w:sz w:val="32"/>
          <w:szCs w:val="32"/>
        </w:rPr>
        <w:t>εθεί</w:t>
      </w:r>
      <w:r w:rsidR="00615D64" w:rsidRPr="00317904">
        <w:rPr>
          <w:sz w:val="32"/>
          <w:szCs w:val="32"/>
        </w:rPr>
        <w:t>, κατά τον δικονομικά προβλεπόμενο τρόπο,</w:t>
      </w:r>
      <w:r w:rsidR="004C19A6" w:rsidRPr="00317904">
        <w:rPr>
          <w:sz w:val="32"/>
          <w:szCs w:val="32"/>
        </w:rPr>
        <w:t xml:space="preserve"> και ενώπιον των αρμοδίων δικαστηρίων, τα οποία και τελικώς θα </w:t>
      </w:r>
      <w:proofErr w:type="spellStart"/>
      <w:r w:rsidR="004C19A6" w:rsidRPr="00317904">
        <w:rPr>
          <w:sz w:val="32"/>
          <w:szCs w:val="32"/>
        </w:rPr>
        <w:t>τάμουν</w:t>
      </w:r>
      <w:proofErr w:type="spellEnd"/>
      <w:r w:rsidR="004C19A6" w:rsidRPr="00317904">
        <w:rPr>
          <w:sz w:val="32"/>
          <w:szCs w:val="32"/>
        </w:rPr>
        <w:t xml:space="preserve"> το ζήτημα. </w:t>
      </w:r>
      <w:r w:rsidR="0011541D" w:rsidRPr="00317904">
        <w:rPr>
          <w:sz w:val="32"/>
          <w:szCs w:val="32"/>
        </w:rPr>
        <w:t xml:space="preserve"> </w:t>
      </w:r>
    </w:p>
    <w:p w:rsidR="00261AD5" w:rsidRPr="00317904" w:rsidRDefault="00261AD5" w:rsidP="00261AD5">
      <w:pPr>
        <w:rPr>
          <w:sz w:val="32"/>
          <w:szCs w:val="32"/>
        </w:rPr>
      </w:pPr>
    </w:p>
    <w:p w:rsidR="00261AD5" w:rsidRPr="00317904" w:rsidRDefault="00261AD5" w:rsidP="00261AD5">
      <w:pPr>
        <w:rPr>
          <w:sz w:val="32"/>
          <w:szCs w:val="32"/>
        </w:rPr>
      </w:pPr>
      <w:r w:rsidRPr="00317904">
        <w:rPr>
          <w:sz w:val="32"/>
          <w:szCs w:val="32"/>
        </w:rPr>
        <w:t>Επειδή πολύς λόγος γίνεται για τα ξένα πρ</w:t>
      </w:r>
      <w:r w:rsidR="008855E6" w:rsidRPr="00317904">
        <w:rPr>
          <w:sz w:val="32"/>
          <w:szCs w:val="32"/>
        </w:rPr>
        <w:t>ότυπα</w:t>
      </w:r>
      <w:r w:rsidRPr="00317904">
        <w:rPr>
          <w:sz w:val="32"/>
          <w:szCs w:val="32"/>
        </w:rPr>
        <w:t xml:space="preserve">, σπεύδω να διευκρινίσω ότι </w:t>
      </w:r>
      <w:r w:rsidR="008855E6" w:rsidRPr="00317904">
        <w:rPr>
          <w:sz w:val="32"/>
          <w:szCs w:val="32"/>
        </w:rPr>
        <w:t>η</w:t>
      </w:r>
      <w:r w:rsidRPr="00317904">
        <w:rPr>
          <w:sz w:val="32"/>
          <w:szCs w:val="32"/>
        </w:rPr>
        <w:t xml:space="preserve"> </w:t>
      </w:r>
      <w:r w:rsidR="000575BB" w:rsidRPr="00317904">
        <w:rPr>
          <w:sz w:val="32"/>
          <w:szCs w:val="32"/>
        </w:rPr>
        <w:t>εισαχθείσα</w:t>
      </w:r>
      <w:r w:rsidRPr="00317904">
        <w:rPr>
          <w:sz w:val="32"/>
          <w:szCs w:val="32"/>
        </w:rPr>
        <w:t xml:space="preserve"> ρύθμιση, που καθιερώνει υποχρεωτική διαμεσολάβηση σε ιδιαίτερα εκτεταμένο εύρος </w:t>
      </w:r>
      <w:r w:rsidR="008855E6" w:rsidRPr="00317904">
        <w:rPr>
          <w:sz w:val="32"/>
          <w:szCs w:val="32"/>
        </w:rPr>
        <w:t>ιδιωτικών διαφορών</w:t>
      </w:r>
      <w:r w:rsidRPr="00317904">
        <w:rPr>
          <w:sz w:val="32"/>
          <w:szCs w:val="32"/>
        </w:rPr>
        <w:t xml:space="preserve"> είναι διεθνώς πρωτότυπη καθώς συνδυάζει τ</w:t>
      </w:r>
      <w:r w:rsidR="000575BB" w:rsidRPr="00317904">
        <w:rPr>
          <w:sz w:val="32"/>
          <w:szCs w:val="32"/>
        </w:rPr>
        <w:t>ρία στοιχεία που δεν απαντώνται</w:t>
      </w:r>
      <w:r w:rsidRPr="00317904">
        <w:rPr>
          <w:sz w:val="32"/>
          <w:szCs w:val="32"/>
        </w:rPr>
        <w:t xml:space="preserve">, </w:t>
      </w:r>
      <w:r w:rsidRPr="00317904">
        <w:rPr>
          <w:i/>
          <w:sz w:val="32"/>
          <w:szCs w:val="32"/>
        </w:rPr>
        <w:t xml:space="preserve">εν </w:t>
      </w:r>
      <w:proofErr w:type="spellStart"/>
      <w:r w:rsidRPr="00317904">
        <w:rPr>
          <w:i/>
          <w:sz w:val="32"/>
          <w:szCs w:val="32"/>
        </w:rPr>
        <w:t>συνδυασμώ</w:t>
      </w:r>
      <w:proofErr w:type="spellEnd"/>
      <w:r w:rsidRPr="00317904">
        <w:rPr>
          <w:sz w:val="32"/>
          <w:szCs w:val="32"/>
        </w:rPr>
        <w:t xml:space="preserve">, σε άλλες έννομες τάξεις:  </w:t>
      </w:r>
      <w:r w:rsidRPr="00317904">
        <w:rPr>
          <w:i/>
          <w:sz w:val="32"/>
          <w:szCs w:val="32"/>
        </w:rPr>
        <w:t xml:space="preserve">υποχρεωτικότητα διαμεσολάβησης – ιδιαίτερα </w:t>
      </w:r>
      <w:proofErr w:type="spellStart"/>
      <w:r w:rsidRPr="00317904">
        <w:rPr>
          <w:i/>
          <w:sz w:val="32"/>
          <w:szCs w:val="32"/>
        </w:rPr>
        <w:t>εκταταμένο</w:t>
      </w:r>
      <w:proofErr w:type="spellEnd"/>
      <w:r w:rsidRPr="00317904">
        <w:rPr>
          <w:i/>
          <w:sz w:val="32"/>
          <w:szCs w:val="32"/>
        </w:rPr>
        <w:t xml:space="preserve"> εύρος υπαγόμενων ιδιωτικών διαφορών</w:t>
      </w:r>
      <w:r w:rsidR="000575BB" w:rsidRPr="00317904">
        <w:rPr>
          <w:i/>
          <w:sz w:val="32"/>
          <w:szCs w:val="32"/>
        </w:rPr>
        <w:t xml:space="preserve"> (αυτοκίνητα, </w:t>
      </w:r>
      <w:proofErr w:type="spellStart"/>
      <w:r w:rsidR="000575BB" w:rsidRPr="00317904">
        <w:rPr>
          <w:i/>
          <w:sz w:val="32"/>
          <w:szCs w:val="32"/>
        </w:rPr>
        <w:t>οροφοκτησία</w:t>
      </w:r>
      <w:proofErr w:type="spellEnd"/>
      <w:r w:rsidR="000575BB" w:rsidRPr="00317904">
        <w:rPr>
          <w:i/>
          <w:sz w:val="32"/>
          <w:szCs w:val="32"/>
        </w:rPr>
        <w:t>, αμοιβές, ιατρική ευθύνη, σήματα)</w:t>
      </w:r>
      <w:r w:rsidRPr="00317904">
        <w:rPr>
          <w:i/>
          <w:sz w:val="32"/>
          <w:szCs w:val="32"/>
        </w:rPr>
        <w:t xml:space="preserve"> – υψηλό συγκριτικά κόστος</w:t>
      </w:r>
      <w:r w:rsidR="008855E6" w:rsidRPr="00317904">
        <w:rPr>
          <w:i/>
          <w:sz w:val="32"/>
          <w:szCs w:val="32"/>
        </w:rPr>
        <w:t xml:space="preserve"> (σε σχέση με το συνολικό  κόστος της οικείας διαδικασίας)</w:t>
      </w:r>
      <w:r w:rsidRPr="00317904">
        <w:rPr>
          <w:sz w:val="32"/>
          <w:szCs w:val="32"/>
        </w:rPr>
        <w:t xml:space="preserve">. </w:t>
      </w:r>
    </w:p>
    <w:p w:rsidR="00261AD5" w:rsidRPr="00317904" w:rsidRDefault="00261AD5" w:rsidP="00261AD5">
      <w:pPr>
        <w:rPr>
          <w:sz w:val="32"/>
          <w:szCs w:val="32"/>
        </w:rPr>
      </w:pPr>
    </w:p>
    <w:p w:rsidR="00261AD5" w:rsidRPr="00317904" w:rsidRDefault="00261AD5" w:rsidP="00261AD5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Διεθνώς, η απολύτως κρατούσα τάση είναι η διατήρηση του ανεξαιρέτως εκούσιου χαρακτήρα της διαμεσολάβησης. Στις εντελώς μεμονωμένες περιπτώσεις που ο θεσμός εισάγεται υποχρεωτικώς, περιορίζεται σε ένα </w:t>
      </w:r>
      <w:proofErr w:type="spellStart"/>
      <w:r w:rsidRPr="00317904">
        <w:rPr>
          <w:b/>
          <w:sz w:val="32"/>
          <w:szCs w:val="32"/>
        </w:rPr>
        <w:t>προστάδιο</w:t>
      </w:r>
      <w:proofErr w:type="spellEnd"/>
      <w:r w:rsidRPr="00317904">
        <w:rPr>
          <w:b/>
          <w:sz w:val="32"/>
          <w:szCs w:val="32"/>
        </w:rPr>
        <w:t xml:space="preserve"> ενημέρωσης</w:t>
      </w:r>
      <w:r w:rsidRPr="00317904">
        <w:rPr>
          <w:sz w:val="32"/>
          <w:szCs w:val="32"/>
        </w:rPr>
        <w:t xml:space="preserve"> </w:t>
      </w:r>
      <w:r w:rsidRPr="00317904">
        <w:rPr>
          <w:sz w:val="32"/>
          <w:szCs w:val="32"/>
        </w:rPr>
        <w:lastRenderedPageBreak/>
        <w:t xml:space="preserve">των μερών, και όχι πλήρους διαμεσολάβησης, με αντιστοίχως μειωμένο κόστος, και τούτο μόνον σε εντελώς περιορισμένο αριθμό υποθέσεων. </w:t>
      </w:r>
    </w:p>
    <w:p w:rsidR="00261AD5" w:rsidRPr="00317904" w:rsidRDefault="00261AD5" w:rsidP="00261AD5">
      <w:pPr>
        <w:rPr>
          <w:sz w:val="32"/>
          <w:szCs w:val="32"/>
        </w:rPr>
      </w:pPr>
    </w:p>
    <w:p w:rsidR="00261AD5" w:rsidRPr="00317904" w:rsidRDefault="00261AD5" w:rsidP="00261AD5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Στην προκειμένη περίπτωση, παρά την αφαίρεση </w:t>
      </w:r>
      <w:r w:rsidR="000575BB" w:rsidRPr="00317904">
        <w:rPr>
          <w:sz w:val="32"/>
          <w:szCs w:val="32"/>
        </w:rPr>
        <w:t xml:space="preserve">των </w:t>
      </w:r>
      <w:r w:rsidRPr="00317904">
        <w:rPr>
          <w:sz w:val="32"/>
          <w:szCs w:val="32"/>
        </w:rPr>
        <w:t>διαφορών, που αρχικώς είχαν εισαχθεί στο προσχέδιο νόμου που δόθηκε στη διαβούλευση</w:t>
      </w:r>
      <w:r w:rsidR="000575BB" w:rsidRPr="00317904">
        <w:rPr>
          <w:sz w:val="32"/>
          <w:szCs w:val="32"/>
        </w:rPr>
        <w:t>, τις οποίες σας ανέφερα</w:t>
      </w:r>
      <w:r w:rsidRPr="00317904">
        <w:rPr>
          <w:sz w:val="32"/>
          <w:szCs w:val="32"/>
        </w:rPr>
        <w:t xml:space="preserve">, διατηρείται η υπαγωγή </w:t>
      </w:r>
      <w:r w:rsidR="000575BB" w:rsidRPr="00317904">
        <w:rPr>
          <w:sz w:val="32"/>
          <w:szCs w:val="32"/>
        </w:rPr>
        <w:t>7</w:t>
      </w:r>
      <w:r w:rsidRPr="00317904">
        <w:rPr>
          <w:sz w:val="32"/>
          <w:szCs w:val="32"/>
        </w:rPr>
        <w:t xml:space="preserve"> κατηγοριών διαφορών, με εξαιρετικά ευρεία δικαστηριακή ύλη, όπως οι υλικές ζημίες από αυτοκίνητο. Για τις διαφορές αυτές μάλιστα, δεν υφίσταται ανάγκη επιτάχυνσης, τουναντίον πρόκειται ως επί το </w:t>
      </w:r>
      <w:proofErr w:type="spellStart"/>
      <w:r w:rsidRPr="00317904">
        <w:rPr>
          <w:sz w:val="32"/>
          <w:szCs w:val="32"/>
        </w:rPr>
        <w:t>πλείστον</w:t>
      </w:r>
      <w:proofErr w:type="spellEnd"/>
      <w:r w:rsidRPr="00317904">
        <w:rPr>
          <w:sz w:val="32"/>
          <w:szCs w:val="32"/>
        </w:rPr>
        <w:t xml:space="preserve"> για ειδικές διαδικασίες για τις οποίες, βάσει των στοιχείων του Πρωτοδικείου Αθηνών, ο προσδιορισμός δικασίμου είναι συντομότερος.  </w:t>
      </w:r>
    </w:p>
    <w:p w:rsidR="008855E6" w:rsidRPr="00317904" w:rsidRDefault="008855E6" w:rsidP="00261AD5">
      <w:pPr>
        <w:rPr>
          <w:sz w:val="32"/>
          <w:szCs w:val="32"/>
        </w:rPr>
      </w:pPr>
    </w:p>
    <w:p w:rsidR="00261AD5" w:rsidRPr="00317904" w:rsidRDefault="00261AD5" w:rsidP="00261AD5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Το δικηγορικό σώμα θεωρεί ότι το εύρος των υπαγομένων </w:t>
      </w:r>
      <w:r w:rsidR="008855E6" w:rsidRPr="00317904">
        <w:rPr>
          <w:sz w:val="32"/>
          <w:szCs w:val="32"/>
        </w:rPr>
        <w:t>διαφορών παραμένει, λοιπόν,</w:t>
      </w:r>
      <w:r w:rsidRPr="00317904">
        <w:rPr>
          <w:sz w:val="32"/>
          <w:szCs w:val="32"/>
        </w:rPr>
        <w:t xml:space="preserve"> αδικαιολόγητα εκτεταμένο. Επιπροσθέτως, σε αντίθεση π.χ. με τις </w:t>
      </w:r>
      <w:proofErr w:type="spellStart"/>
      <w:r w:rsidRPr="00317904">
        <w:rPr>
          <w:sz w:val="32"/>
          <w:szCs w:val="32"/>
        </w:rPr>
        <w:t>αποτιμητές</w:t>
      </w:r>
      <w:proofErr w:type="spellEnd"/>
      <w:r w:rsidRPr="00317904">
        <w:rPr>
          <w:sz w:val="32"/>
          <w:szCs w:val="32"/>
        </w:rPr>
        <w:t xml:space="preserve"> σε χρήμα υποθέσεις τακτικής διαδικασίας αρμοδιότητας Πολυμελούς Πρωτοδικείου</w:t>
      </w:r>
      <w:r w:rsidR="008855E6" w:rsidRPr="00317904">
        <w:rPr>
          <w:sz w:val="32"/>
          <w:szCs w:val="32"/>
        </w:rPr>
        <w:t>,</w:t>
      </w:r>
      <w:r w:rsidRPr="00317904">
        <w:rPr>
          <w:sz w:val="32"/>
          <w:szCs w:val="32"/>
        </w:rPr>
        <w:t xml:space="preserve"> που έχουν υψηλό χρηματικό αντικείμενο, συμπεριλαμβάνονται υποθέσεις στις οποίες εμπλέκονται κατά το συνήθως συμβαίνον </w:t>
      </w:r>
      <w:r w:rsidRPr="00317904">
        <w:rPr>
          <w:b/>
          <w:sz w:val="32"/>
          <w:szCs w:val="32"/>
        </w:rPr>
        <w:t>πολίτες που αντιμετωπίζουν οικονομική αδυναμία</w:t>
      </w:r>
      <w:r w:rsidRPr="00317904">
        <w:rPr>
          <w:sz w:val="32"/>
          <w:szCs w:val="32"/>
        </w:rPr>
        <w:t xml:space="preserve"> (π.χ. διαφορές από </w:t>
      </w:r>
      <w:proofErr w:type="spellStart"/>
      <w:r w:rsidRPr="00317904">
        <w:rPr>
          <w:sz w:val="32"/>
          <w:szCs w:val="32"/>
        </w:rPr>
        <w:t>οροφοκτησία</w:t>
      </w:r>
      <w:proofErr w:type="spellEnd"/>
      <w:r w:rsidRPr="00317904">
        <w:rPr>
          <w:sz w:val="32"/>
          <w:szCs w:val="32"/>
        </w:rPr>
        <w:t xml:space="preserve">, αυτοκινητικές, διαφορές από ιατρική ευθύνη). Το </w:t>
      </w:r>
      <w:r w:rsidRPr="00317904">
        <w:rPr>
          <w:sz w:val="32"/>
          <w:szCs w:val="32"/>
        </w:rPr>
        <w:lastRenderedPageBreak/>
        <w:t xml:space="preserve">χαρακτηριστικό αυτό θέτει με ιδιαίτερη ένταση τη διάσταση της παραβίασης της συνταγματικής αρχής της </w:t>
      </w:r>
      <w:r w:rsidRPr="00317904">
        <w:rPr>
          <w:b/>
          <w:sz w:val="32"/>
          <w:szCs w:val="32"/>
        </w:rPr>
        <w:t>ίσης μεταχείρισης</w:t>
      </w:r>
      <w:r w:rsidRPr="00317904">
        <w:rPr>
          <w:sz w:val="32"/>
          <w:szCs w:val="32"/>
        </w:rPr>
        <w:t xml:space="preserve"> (Συντ. 4) και εν τέλει της </w:t>
      </w:r>
      <w:r w:rsidRPr="00317904">
        <w:rPr>
          <w:b/>
          <w:sz w:val="32"/>
          <w:szCs w:val="32"/>
        </w:rPr>
        <w:t>κοινωνικής αδικίας</w:t>
      </w:r>
      <w:r w:rsidRPr="00317904">
        <w:rPr>
          <w:sz w:val="32"/>
          <w:szCs w:val="32"/>
        </w:rPr>
        <w:t xml:space="preserve">. </w:t>
      </w:r>
    </w:p>
    <w:p w:rsidR="00261AD5" w:rsidRPr="00317904" w:rsidRDefault="008855E6" w:rsidP="00261AD5">
      <w:pPr>
        <w:rPr>
          <w:sz w:val="32"/>
          <w:szCs w:val="32"/>
        </w:rPr>
      </w:pPr>
      <w:r w:rsidRPr="00317904">
        <w:rPr>
          <w:sz w:val="32"/>
          <w:szCs w:val="32"/>
        </w:rPr>
        <w:t>Η υποχρεωτική διαμεσολάβηση, όπως εισήχθη, πλήττει</w:t>
      </w:r>
      <w:r w:rsidR="00261AD5" w:rsidRPr="00317904">
        <w:rPr>
          <w:sz w:val="32"/>
          <w:szCs w:val="32"/>
        </w:rPr>
        <w:t xml:space="preserve"> εν τέλει τα πιο αδύναμα κοινωνικά στρώματα για τα οποία δυσχεραίνεται υπέρμετρα η άσκηση του δικαιώματος δικαστικής προστασίας</w:t>
      </w:r>
      <w:r w:rsidRPr="00317904">
        <w:rPr>
          <w:sz w:val="32"/>
          <w:szCs w:val="32"/>
        </w:rPr>
        <w:t xml:space="preserve">. </w:t>
      </w:r>
    </w:p>
    <w:p w:rsidR="00AC4A82" w:rsidRPr="00317904" w:rsidRDefault="00AC4A82" w:rsidP="00261AD5">
      <w:pPr>
        <w:rPr>
          <w:sz w:val="32"/>
          <w:szCs w:val="32"/>
        </w:rPr>
      </w:pPr>
    </w:p>
    <w:p w:rsidR="00AC4A82" w:rsidRPr="00317904" w:rsidRDefault="00AC4A82" w:rsidP="00261AD5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Εύχομαι να επιλυθεί σύντομα το ζήτημα της συμβατότητας του θεσμού της υποχρεωτικής διαμεσολάβησης από τον Άρειο Πάγο και η Κυβέρνηση να σεβαστεί την νομική κρίση του. Θα μπορέσουμε τότε, απαλλαγμένοι από το άγος της </w:t>
      </w:r>
      <w:proofErr w:type="spellStart"/>
      <w:r w:rsidRPr="00317904">
        <w:rPr>
          <w:sz w:val="32"/>
          <w:szCs w:val="32"/>
        </w:rPr>
        <w:t>υποχρεωτικότητας</w:t>
      </w:r>
      <w:proofErr w:type="spellEnd"/>
      <w:r w:rsidRPr="00317904">
        <w:rPr>
          <w:sz w:val="32"/>
          <w:szCs w:val="32"/>
        </w:rPr>
        <w:t xml:space="preserve">, να εργαστούμε απερίσπαστοι για την ενθάρρυνση όλων των θεσμών ΕΕΔ, οι οποίοι πρέπει να επιλέγονται -εκουσίως και με τη συνεργασία των νομικών παραστατών- όταν είναι πρόσφοροι για την επίλυση της διαφοράς. </w:t>
      </w:r>
    </w:p>
    <w:p w:rsidR="00BB41F6" w:rsidRPr="00317904" w:rsidRDefault="00BB41F6" w:rsidP="00261AD5">
      <w:pPr>
        <w:rPr>
          <w:sz w:val="32"/>
          <w:szCs w:val="32"/>
        </w:rPr>
      </w:pPr>
    </w:p>
    <w:p w:rsidR="0061373D" w:rsidRPr="00317904" w:rsidRDefault="00BB41F6" w:rsidP="00BB41F6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Δεν λησμονούμε άλλωστε την πνευματική μας κληρονομιά, που </w:t>
      </w:r>
      <w:r w:rsidR="0061373D" w:rsidRPr="00317904">
        <w:rPr>
          <w:sz w:val="32"/>
          <w:szCs w:val="32"/>
        </w:rPr>
        <w:t xml:space="preserve">περιλαμβάνει </w:t>
      </w:r>
      <w:r w:rsidRPr="00317904">
        <w:rPr>
          <w:sz w:val="32"/>
          <w:szCs w:val="32"/>
        </w:rPr>
        <w:t xml:space="preserve">ξεκάθαρη προτροπή </w:t>
      </w:r>
      <w:r w:rsidR="0061373D" w:rsidRPr="00317904">
        <w:rPr>
          <w:sz w:val="32"/>
          <w:szCs w:val="32"/>
        </w:rPr>
        <w:t xml:space="preserve">για την επιλογή </w:t>
      </w:r>
      <w:r w:rsidR="00615D64" w:rsidRPr="00317904">
        <w:rPr>
          <w:sz w:val="32"/>
          <w:szCs w:val="32"/>
        </w:rPr>
        <w:t>εναλλακτικών μορφών επίλυσης διαφορών</w:t>
      </w:r>
      <w:r w:rsidRPr="00317904">
        <w:rPr>
          <w:sz w:val="32"/>
          <w:szCs w:val="32"/>
        </w:rPr>
        <w:t xml:space="preserve"> </w:t>
      </w:r>
      <w:r w:rsidR="0061373D" w:rsidRPr="00317904">
        <w:rPr>
          <w:sz w:val="32"/>
          <w:szCs w:val="32"/>
        </w:rPr>
        <w:t xml:space="preserve">έναντι των κρατικών δικαστηρίων. Ο </w:t>
      </w:r>
      <w:proofErr w:type="spellStart"/>
      <w:r w:rsidR="0061373D" w:rsidRPr="00317904">
        <w:rPr>
          <w:sz w:val="32"/>
          <w:szCs w:val="32"/>
        </w:rPr>
        <w:t>Σταγειρίτης</w:t>
      </w:r>
      <w:proofErr w:type="spellEnd"/>
      <w:r w:rsidR="0061373D" w:rsidRPr="00317904">
        <w:rPr>
          <w:sz w:val="32"/>
          <w:szCs w:val="32"/>
        </w:rPr>
        <w:t xml:space="preserve"> φιλόσοφος, με την χαρακτηριστική πυκνότητα λόγου που τον διακρίνει, δίνει το </w:t>
      </w:r>
      <w:r w:rsidR="0061373D" w:rsidRPr="00317904">
        <w:rPr>
          <w:sz w:val="32"/>
          <w:szCs w:val="32"/>
        </w:rPr>
        <w:lastRenderedPageBreak/>
        <w:t xml:space="preserve">στίγμα: </w:t>
      </w:r>
      <w:r w:rsidRPr="00317904">
        <w:rPr>
          <w:sz w:val="32"/>
          <w:szCs w:val="32"/>
        </w:rPr>
        <w:t>«</w:t>
      </w:r>
      <w:r w:rsidRPr="00317904">
        <w:rPr>
          <w:i/>
          <w:sz w:val="32"/>
          <w:szCs w:val="32"/>
        </w:rPr>
        <w:t xml:space="preserve">ο γαρ διαιτητής το επιεικές </w:t>
      </w:r>
      <w:proofErr w:type="spellStart"/>
      <w:r w:rsidRPr="00317904">
        <w:rPr>
          <w:i/>
          <w:sz w:val="32"/>
          <w:szCs w:val="32"/>
        </w:rPr>
        <w:t>ορά</w:t>
      </w:r>
      <w:proofErr w:type="spellEnd"/>
      <w:r w:rsidRPr="00317904">
        <w:rPr>
          <w:i/>
          <w:sz w:val="32"/>
          <w:szCs w:val="32"/>
        </w:rPr>
        <w:t xml:space="preserve">, ο δε δικαστής τον </w:t>
      </w:r>
      <w:proofErr w:type="spellStart"/>
      <w:r w:rsidRPr="00317904">
        <w:rPr>
          <w:i/>
          <w:sz w:val="32"/>
          <w:szCs w:val="32"/>
        </w:rPr>
        <w:t>νόμον</w:t>
      </w:r>
      <w:proofErr w:type="spellEnd"/>
      <w:r w:rsidRPr="00317904">
        <w:rPr>
          <w:sz w:val="32"/>
          <w:szCs w:val="32"/>
        </w:rPr>
        <w:t>» (Αριστοτέλης, Ρητορική Α’ , 13, 1374β’, 18-21)</w:t>
      </w:r>
      <w:r w:rsidR="0061373D" w:rsidRPr="00317904">
        <w:rPr>
          <w:sz w:val="32"/>
          <w:szCs w:val="32"/>
        </w:rPr>
        <w:t xml:space="preserve">. </w:t>
      </w:r>
    </w:p>
    <w:p w:rsidR="0061373D" w:rsidRPr="00317904" w:rsidRDefault="0061373D" w:rsidP="00BB41F6">
      <w:pPr>
        <w:rPr>
          <w:sz w:val="32"/>
          <w:szCs w:val="32"/>
        </w:rPr>
      </w:pPr>
      <w:r w:rsidRPr="00317904">
        <w:rPr>
          <w:sz w:val="32"/>
          <w:szCs w:val="32"/>
        </w:rPr>
        <w:t>Τα εναλλακτικά μέσα επίλυσης διαφορών,</w:t>
      </w:r>
      <w:r w:rsidR="00BB41F6" w:rsidRPr="00317904">
        <w:rPr>
          <w:sz w:val="32"/>
          <w:szCs w:val="32"/>
        </w:rPr>
        <w:t xml:space="preserve"> λοιπόν, στον ελληνι</w:t>
      </w:r>
      <w:r w:rsidRPr="00317904">
        <w:rPr>
          <w:sz w:val="32"/>
          <w:szCs w:val="32"/>
        </w:rPr>
        <w:t>κό φιλοσοφικό στοχασμό, αποτελούν</w:t>
      </w:r>
      <w:r w:rsidR="00BB41F6" w:rsidRPr="00317904">
        <w:rPr>
          <w:sz w:val="32"/>
          <w:szCs w:val="32"/>
        </w:rPr>
        <w:t xml:space="preserve"> συνώνυμο της επικράτησης της ουσιαστικής δικαιοσύνης και της </w:t>
      </w:r>
      <w:proofErr w:type="spellStart"/>
      <w:r w:rsidR="00BB41F6" w:rsidRPr="00317904">
        <w:rPr>
          <w:sz w:val="32"/>
          <w:szCs w:val="32"/>
        </w:rPr>
        <w:t>ευθιδικίας</w:t>
      </w:r>
      <w:proofErr w:type="spellEnd"/>
      <w:r w:rsidR="00BB41F6" w:rsidRPr="00317904">
        <w:rPr>
          <w:sz w:val="32"/>
          <w:szCs w:val="32"/>
        </w:rPr>
        <w:t>, χωρίς δικονομικές αγκυλώσεις και μακ</w:t>
      </w:r>
      <w:r w:rsidRPr="00317904">
        <w:rPr>
          <w:sz w:val="32"/>
          <w:szCs w:val="32"/>
        </w:rPr>
        <w:t xml:space="preserve">ριά από στρεψόδικα τεχνάσματα. </w:t>
      </w:r>
    </w:p>
    <w:p w:rsidR="00BB41F6" w:rsidRPr="00317904" w:rsidRDefault="004400F0" w:rsidP="00BB41F6">
      <w:pPr>
        <w:rPr>
          <w:sz w:val="32"/>
          <w:szCs w:val="32"/>
        </w:rPr>
      </w:pPr>
      <w:r w:rsidRPr="00317904">
        <w:rPr>
          <w:sz w:val="32"/>
          <w:szCs w:val="32"/>
        </w:rPr>
        <w:t>Α</w:t>
      </w:r>
      <w:r w:rsidR="0061373D" w:rsidRPr="00317904">
        <w:rPr>
          <w:sz w:val="32"/>
          <w:szCs w:val="32"/>
        </w:rPr>
        <w:t xml:space="preserve">υτήν την παράδοση το δικηγορικό σώμα θέλει να </w:t>
      </w:r>
      <w:r w:rsidRPr="00317904">
        <w:rPr>
          <w:sz w:val="32"/>
          <w:szCs w:val="32"/>
        </w:rPr>
        <w:t>αξιοποιήσει</w:t>
      </w:r>
      <w:r w:rsidR="0061373D" w:rsidRPr="00317904">
        <w:rPr>
          <w:sz w:val="32"/>
          <w:szCs w:val="32"/>
        </w:rPr>
        <w:t xml:space="preserve">, έχοντας το βλέμμα </w:t>
      </w:r>
      <w:r w:rsidR="00615D64" w:rsidRPr="00317904">
        <w:rPr>
          <w:sz w:val="32"/>
          <w:szCs w:val="32"/>
        </w:rPr>
        <w:t xml:space="preserve">πάντοτε </w:t>
      </w:r>
      <w:r w:rsidR="0061373D" w:rsidRPr="00317904">
        <w:rPr>
          <w:sz w:val="32"/>
          <w:szCs w:val="32"/>
        </w:rPr>
        <w:t xml:space="preserve">στραμμένο στο μέλλον της Δικηγορίας και της Δικαιοσύνης.  </w:t>
      </w:r>
    </w:p>
    <w:p w:rsidR="00AC4A82" w:rsidRPr="00317904" w:rsidRDefault="00AC4A82" w:rsidP="00261AD5">
      <w:pPr>
        <w:rPr>
          <w:sz w:val="32"/>
          <w:szCs w:val="32"/>
        </w:rPr>
      </w:pPr>
    </w:p>
    <w:p w:rsidR="008855E6" w:rsidRPr="00317904" w:rsidRDefault="008855E6" w:rsidP="00261AD5">
      <w:pPr>
        <w:rPr>
          <w:sz w:val="32"/>
          <w:szCs w:val="32"/>
        </w:rPr>
      </w:pPr>
    </w:p>
    <w:p w:rsidR="00B23EC0" w:rsidRPr="00317904" w:rsidRDefault="00B23EC0" w:rsidP="00261AD5">
      <w:pPr>
        <w:rPr>
          <w:sz w:val="32"/>
          <w:szCs w:val="32"/>
        </w:rPr>
      </w:pPr>
      <w:r w:rsidRPr="00317904">
        <w:rPr>
          <w:sz w:val="32"/>
          <w:szCs w:val="32"/>
        </w:rPr>
        <w:t xml:space="preserve">  </w:t>
      </w:r>
    </w:p>
    <w:p w:rsidR="00261AD5" w:rsidRPr="00317904" w:rsidRDefault="00261AD5" w:rsidP="00261AD5">
      <w:pPr>
        <w:rPr>
          <w:sz w:val="32"/>
          <w:szCs w:val="32"/>
        </w:rPr>
      </w:pPr>
    </w:p>
    <w:p w:rsidR="00261AD5" w:rsidRPr="00317904" w:rsidRDefault="00261AD5" w:rsidP="00261AD5">
      <w:pPr>
        <w:rPr>
          <w:sz w:val="32"/>
          <w:szCs w:val="32"/>
        </w:rPr>
      </w:pPr>
    </w:p>
    <w:p w:rsidR="00224A72" w:rsidRPr="00B42898" w:rsidRDefault="00BE3951" w:rsidP="00B42898">
      <w:r>
        <w:t xml:space="preserve"> </w:t>
      </w:r>
    </w:p>
    <w:sectPr w:rsidR="00224A72" w:rsidRPr="00B42898" w:rsidSect="004B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1645D"/>
    <w:multiLevelType w:val="hybridMultilevel"/>
    <w:tmpl w:val="FE3A8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98"/>
    <w:rsid w:val="00027D59"/>
    <w:rsid w:val="000575BB"/>
    <w:rsid w:val="0011541D"/>
    <w:rsid w:val="00224A72"/>
    <w:rsid w:val="00261AD5"/>
    <w:rsid w:val="00262809"/>
    <w:rsid w:val="00317904"/>
    <w:rsid w:val="00364D3B"/>
    <w:rsid w:val="004400F0"/>
    <w:rsid w:val="004B7A13"/>
    <w:rsid w:val="004C19A6"/>
    <w:rsid w:val="0061373D"/>
    <w:rsid w:val="00615D64"/>
    <w:rsid w:val="0080435E"/>
    <w:rsid w:val="00816E1D"/>
    <w:rsid w:val="008855E6"/>
    <w:rsid w:val="008C64EF"/>
    <w:rsid w:val="00AC4A82"/>
    <w:rsid w:val="00AF4DF4"/>
    <w:rsid w:val="00B23EC0"/>
    <w:rsid w:val="00B42898"/>
    <w:rsid w:val="00BB41F6"/>
    <w:rsid w:val="00BE3951"/>
    <w:rsid w:val="00C24B29"/>
    <w:rsid w:val="00E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8B02A4D-EE5B-D147-8630-C819836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42898"/>
    <w:pPr>
      <w:spacing w:line="36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2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428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C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1748</Words>
  <Characters>9440</Characters>
  <Application>Microsoft Office Word</Application>
  <DocSecurity>4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Γραμματεία Προέδρου</cp:lastModifiedBy>
  <cp:revision>2</cp:revision>
  <dcterms:created xsi:type="dcterms:W3CDTF">2018-06-18T11:32:00Z</dcterms:created>
  <dcterms:modified xsi:type="dcterms:W3CDTF">2018-06-18T11:32:00Z</dcterms:modified>
</cp:coreProperties>
</file>