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DEF" w:rsidRPr="00186DEF" w:rsidRDefault="00186DEF" w:rsidP="00186DEF">
      <w:pPr>
        <w:jc w:val="center"/>
        <w:rPr>
          <w:b/>
          <w:bCs/>
        </w:rPr>
      </w:pPr>
      <w:r w:rsidRPr="00186DEF">
        <w:rPr>
          <w:b/>
          <w:bCs/>
        </w:rPr>
        <w:t xml:space="preserve">Απόφαση ΔΣ του ΔΣΑ της 10.9.2019 – </w:t>
      </w:r>
    </w:p>
    <w:p w:rsidR="00186DEF" w:rsidRPr="00186DEF" w:rsidRDefault="00186DEF" w:rsidP="00186DEF">
      <w:pPr>
        <w:jc w:val="center"/>
        <w:rPr>
          <w:b/>
          <w:bCs/>
        </w:rPr>
      </w:pPr>
      <w:r w:rsidRPr="00186DEF">
        <w:rPr>
          <w:b/>
          <w:bCs/>
        </w:rPr>
        <w:t xml:space="preserve">Ζητήματα δικηγόρων Τράπεζας Πειραιώς  </w:t>
      </w:r>
    </w:p>
    <w:p w:rsidR="00186DEF" w:rsidRPr="00186DEF" w:rsidRDefault="00186DEF" w:rsidP="00186DEF">
      <w:pPr>
        <w:jc w:val="both"/>
        <w:rPr>
          <w:b/>
          <w:bCs/>
        </w:rPr>
      </w:pPr>
    </w:p>
    <w:p w:rsidR="00186DEF" w:rsidRDefault="00186DEF" w:rsidP="00186DEF">
      <w:pPr>
        <w:jc w:val="both"/>
      </w:pPr>
    </w:p>
    <w:p w:rsidR="00186DEF" w:rsidRDefault="00186DEF" w:rsidP="00186DEF">
      <w:pPr>
        <w:jc w:val="both"/>
      </w:pPr>
      <w:r>
        <w:t xml:space="preserve">Σε συνέχεια των από </w:t>
      </w:r>
      <w:r w:rsidRPr="00CD0E65">
        <w:t>29.5.2019</w:t>
      </w:r>
      <w:r>
        <w:t xml:space="preserve"> και 29.7.2019</w:t>
      </w:r>
      <w:r w:rsidRPr="00CD0E65">
        <w:t xml:space="preserve"> </w:t>
      </w:r>
      <w:r>
        <w:t>αποφάσεων του</w:t>
      </w:r>
      <w:r w:rsidRPr="00CD0E65">
        <w:t xml:space="preserve"> ΔΣ του ΔΣΑ</w:t>
      </w:r>
      <w:r>
        <w:t xml:space="preserve"> και κατόπιν συναντήσεων της ορισθείσας Επιτροπής Συμβούλων </w:t>
      </w:r>
      <w:r w:rsidRPr="00CD0E65">
        <w:t xml:space="preserve">υπό τον Πρόεδρο του ΔΣΑ, </w:t>
      </w:r>
      <w:r w:rsidRPr="00186DEF">
        <w:rPr>
          <w:b/>
          <w:bCs/>
        </w:rPr>
        <w:t>Δημήτρη Βερβεσό</w:t>
      </w:r>
      <w:r w:rsidRPr="00CD0E65">
        <w:t xml:space="preserve">, </w:t>
      </w:r>
      <w:r>
        <w:t xml:space="preserve">με τους εκπροσώπους της διοίκησης της Τράπεζας Πειραιώς, συνεδρίασε εκτάκτως σήμερα, 10.9.2019, το ΔΣ του ΔΣΑ με μοναδικό θέμα τη λήψη αποφάσεων σχετικά με την τύχη των συμβάσεων των εμμίσθων δικηγόρων και των αμειβομένων με ΤΠΥ στο πλαίσιο της συνεργασίας της Τράπεζας Πειραιώς με τον Όμιλο </w:t>
      </w:r>
      <w:proofErr w:type="spellStart"/>
      <w:r>
        <w:rPr>
          <w:lang w:val="fr-FR"/>
        </w:rPr>
        <w:t>Intru</w:t>
      </w:r>
      <w:proofErr w:type="spellEnd"/>
      <w:r>
        <w:rPr>
          <w:lang w:val="en-US"/>
        </w:rPr>
        <w:t>m</w:t>
      </w:r>
      <w:r w:rsidRPr="00186DEF">
        <w:t xml:space="preserve"> </w:t>
      </w:r>
      <w:r>
        <w:t>για τη διαχείριση μη εξυπηρετούμενων ανοιγμάτων (ΜΕΑ) μέσω της ίδρυσης εταιρίας διαχείρισης απαιτήσεων.</w:t>
      </w:r>
    </w:p>
    <w:p w:rsidR="00186DEF" w:rsidRDefault="00186DEF" w:rsidP="00186DEF">
      <w:pPr>
        <w:jc w:val="both"/>
      </w:pPr>
    </w:p>
    <w:p w:rsidR="00186DEF" w:rsidRDefault="00186DEF" w:rsidP="00186DEF">
      <w:pPr>
        <w:jc w:val="both"/>
      </w:pPr>
      <w:r>
        <w:t>Το ΔΣ του ΔΣΑ</w:t>
      </w:r>
      <w:r w:rsidR="00DA0D7E">
        <w:t>, αφού</w:t>
      </w:r>
      <w:r>
        <w:t xml:space="preserve"> έλαβε υπ’ όψιν </w:t>
      </w:r>
      <w:r w:rsidRPr="00186DEF">
        <w:rPr>
          <w:b/>
          <w:bCs/>
        </w:rPr>
        <w:t>α)</w:t>
      </w:r>
      <w:r>
        <w:t xml:space="preserve"> την ενημέρωση του Προέδρου και της Επιτροπής Συμβούλων που συμμετείχε στις μέχρι σήμερα συναντήσεις με</w:t>
      </w:r>
      <w:r w:rsidRPr="00186DEF">
        <w:t xml:space="preserve"> </w:t>
      </w:r>
      <w:r>
        <w:t xml:space="preserve">εκπροσώπους της διοίκησης της Τράπεζας Πειραιώς, </w:t>
      </w:r>
      <w:r w:rsidRPr="00186DEF">
        <w:rPr>
          <w:b/>
          <w:bCs/>
        </w:rPr>
        <w:t>β)</w:t>
      </w:r>
      <w:r>
        <w:t xml:space="preserve">  την ενημέρωση από τους εκπροσώπους των συναδέλφων της Τραπέζης Πειραιώς, </w:t>
      </w:r>
      <w:r>
        <w:rPr>
          <w:b/>
          <w:bCs/>
        </w:rPr>
        <w:t>γ</w:t>
      </w:r>
      <w:r w:rsidRPr="00186DEF">
        <w:rPr>
          <w:b/>
          <w:bCs/>
        </w:rPr>
        <w:t>)</w:t>
      </w:r>
      <w:r>
        <w:t xml:space="preserve"> την υπ’ αριθ. 12065/10.9.2019 επιστολή της Τράπεζας με την οποία ισχυρίζεται, μεταξύ άλλων, ότι «εξέλιπε πλέον ο λόγος της εξαγγελθείσας αποχής του ΔΣΑ»</w:t>
      </w:r>
      <w:r w:rsidR="00DA0D7E">
        <w:t xml:space="preserve">, </w:t>
      </w:r>
      <w:r w:rsidR="00DA0D7E" w:rsidRPr="00DA0D7E">
        <w:rPr>
          <w:b/>
          <w:bCs/>
        </w:rPr>
        <w:t>δ)</w:t>
      </w:r>
      <w:r w:rsidR="00DA0D7E">
        <w:t xml:space="preserve"> το γεγονός ότι οι συνάδελφοι καλούνται να υπογράψουν συμβάσεις με την υπό σύσταση θυγατρική της Τραπέζης Πειραιώς Ανώνυμη Εταιρία  </w:t>
      </w:r>
      <w:r w:rsidR="00DA0D7E">
        <w:rPr>
          <w:lang w:val="en-US"/>
        </w:rPr>
        <w:t>Alternative</w:t>
      </w:r>
      <w:r w:rsidR="00DA0D7E" w:rsidRPr="00DA0D7E">
        <w:t xml:space="preserve"> </w:t>
      </w:r>
      <w:r w:rsidR="00DA0D7E">
        <w:rPr>
          <w:lang w:val="en-US"/>
        </w:rPr>
        <w:t>Financial</w:t>
      </w:r>
      <w:r w:rsidR="00DA0D7E" w:rsidRPr="00DA0D7E">
        <w:t xml:space="preserve"> </w:t>
      </w:r>
      <w:r w:rsidR="00DA0D7E">
        <w:rPr>
          <w:lang w:val="en-US"/>
        </w:rPr>
        <w:t>Services</w:t>
      </w:r>
      <w:r w:rsidR="00DA0D7E" w:rsidRPr="00DA0D7E">
        <w:t xml:space="preserve"> </w:t>
      </w:r>
      <w:r w:rsidR="00DA0D7E">
        <w:t>(</w:t>
      </w:r>
      <w:r w:rsidR="00DA0D7E">
        <w:rPr>
          <w:lang w:val="en-US"/>
        </w:rPr>
        <w:t>AFS</w:t>
      </w:r>
      <w:r w:rsidR="00DA0D7E" w:rsidRPr="00DA0D7E">
        <w:t xml:space="preserve"> </w:t>
      </w:r>
      <w:r w:rsidR="00DA0D7E">
        <w:rPr>
          <w:lang w:val="en-US"/>
        </w:rPr>
        <w:t>AE</w:t>
      </w:r>
      <w:r w:rsidR="00DA0D7E">
        <w:t xml:space="preserve">), και </w:t>
      </w:r>
      <w:r w:rsidR="00DA0D7E" w:rsidRPr="00DA0D7E">
        <w:rPr>
          <w:b/>
          <w:bCs/>
        </w:rPr>
        <w:t>ε)</w:t>
      </w:r>
      <w:r w:rsidR="00DA0D7E">
        <w:t xml:space="preserve"> ότι επίκειται η λειτουργία του νέου σχήματος από </w:t>
      </w:r>
      <w:r w:rsidR="00DA0D7E" w:rsidRPr="0077606B">
        <w:rPr>
          <w:b/>
          <w:bCs/>
        </w:rPr>
        <w:t>1.10.2019</w:t>
      </w:r>
      <w:r w:rsidR="00DA0D7E">
        <w:t xml:space="preserve"> : </w:t>
      </w:r>
    </w:p>
    <w:p w:rsidR="00DA0D7E" w:rsidRDefault="00DA0D7E" w:rsidP="00186DEF">
      <w:pPr>
        <w:jc w:val="both"/>
      </w:pPr>
    </w:p>
    <w:p w:rsidR="00DA0D7E" w:rsidRPr="00DB53F5" w:rsidRDefault="00DA0D7E" w:rsidP="00186DEF">
      <w:pPr>
        <w:jc w:val="both"/>
        <w:rPr>
          <w:b/>
          <w:bCs/>
        </w:rPr>
      </w:pPr>
      <w:r w:rsidRPr="00DA0D7E">
        <w:rPr>
          <w:b/>
          <w:bCs/>
        </w:rPr>
        <w:t>1</w:t>
      </w:r>
      <w:r w:rsidRPr="00DA0D7E">
        <w:rPr>
          <w:b/>
          <w:bCs/>
          <w:vertAlign w:val="superscript"/>
        </w:rPr>
        <w:t>ον</w:t>
      </w:r>
      <w:r>
        <w:t xml:space="preserve">  Διαπίστωσε ότι, παρά το γεγονός ότι επιμέρους ζητήματα έχουν ικανοποιηθεί</w:t>
      </w:r>
      <w:r w:rsidR="00DB53F5" w:rsidRPr="00DB53F5">
        <w:t xml:space="preserve"> (</w:t>
      </w:r>
      <w:r w:rsidR="00DB53F5">
        <w:t xml:space="preserve">ήτοι, </w:t>
      </w:r>
      <w:r w:rsidR="00DB53F5" w:rsidRPr="00DB53F5">
        <w:rPr>
          <w:b/>
          <w:bCs/>
        </w:rPr>
        <w:t>οι δικηγόροι της Τράπεζας με έμμισθη εντολή μεταφέρονται με την αυτή σχέση στη νέα εταιρία</w:t>
      </w:r>
      <w:r w:rsidR="00DB53F5">
        <w:rPr>
          <w:b/>
          <w:bCs/>
        </w:rPr>
        <w:t>, καταβάλλονται 9 αντιμισθίες στους συναδέλφους που μεταφέρονται</w:t>
      </w:r>
      <w:r w:rsidR="00DB53F5" w:rsidRPr="00DB53F5">
        <w:rPr>
          <w:b/>
          <w:bCs/>
        </w:rPr>
        <w:t xml:space="preserve"> και οι συμβάσεις 9 δικηγόρων εκ των αμειβομένων με ΤΠΥ αναγνωρίζονται ως  συμβάσεις έμμισθης εντολής</w:t>
      </w:r>
      <w:r w:rsidR="00DB53F5">
        <w:t>)</w:t>
      </w:r>
      <w:r>
        <w:t xml:space="preserve">, δεν έχει εισέτι ικανοποιηθεί το βασικό αίτημα για την αναγνώριση της αληθούς νομικής φύσης της σχέσης </w:t>
      </w:r>
      <w:r w:rsidR="00DB53F5" w:rsidRPr="00DB53F5">
        <w:rPr>
          <w:b/>
          <w:bCs/>
          <w:u w:val="single"/>
        </w:rPr>
        <w:t>όλων</w:t>
      </w:r>
      <w:r w:rsidR="00DB53F5">
        <w:t xml:space="preserve"> </w:t>
      </w:r>
      <w:r>
        <w:t xml:space="preserve">των αμειβομένων με ΤΠΥ συναδέλφων </w:t>
      </w:r>
      <w:r w:rsidR="0010074D">
        <w:t xml:space="preserve">που παρέχουν υπηρεσίες υπό πραγματικές συνθήκες, που συνάδουν πλήρως με αυτές της </w:t>
      </w:r>
      <w:r>
        <w:t>ως εμμίσθου εντολής</w:t>
      </w:r>
      <w:r w:rsidR="0010074D">
        <w:t xml:space="preserve"> με παγία αντιμισθία</w:t>
      </w:r>
      <w:r>
        <w:t xml:space="preserve">, σύμφωνα με τις διατάξεις του Κώδικα Δικηγόρων, προ της </w:t>
      </w:r>
      <w:r w:rsidRPr="00CD0E65">
        <w:t>απόσχισης του κλάδου Επισφαλών Απαιτήσεων</w:t>
      </w:r>
      <w:r>
        <w:t xml:space="preserve"> της Τράπεζας</w:t>
      </w:r>
      <w:r w:rsidR="00DB53F5">
        <w:t xml:space="preserve">. </w:t>
      </w:r>
      <w:r w:rsidR="00DB53F5" w:rsidRPr="00DB53F5">
        <w:rPr>
          <w:b/>
          <w:bCs/>
        </w:rPr>
        <w:t>Τούτο έχει ως συνέπεια τη δημιουργία επισφαλούς καθεστώτος για τους συναδέλφους καθώς η Τράπεζα ζητεί να συνάψουν νέες συμβάσεις</w:t>
      </w:r>
      <w:r w:rsidR="002057EC">
        <w:rPr>
          <w:b/>
          <w:bCs/>
        </w:rPr>
        <w:t xml:space="preserve"> με τη νέα εταιρία,</w:t>
      </w:r>
      <w:r w:rsidR="00DB53F5" w:rsidRPr="00DB53F5">
        <w:rPr>
          <w:b/>
          <w:bCs/>
        </w:rPr>
        <w:t xml:space="preserve"> μη συμβατές με τον Κώδικα Δικηγόρων</w:t>
      </w:r>
      <w:r w:rsidR="0010074D">
        <w:rPr>
          <w:b/>
          <w:bCs/>
        </w:rPr>
        <w:t xml:space="preserve"> και ασκείται ιδιαίτερη πίεση, με την απειλή της διακοπής της συνεργασίας</w:t>
      </w:r>
      <w:r w:rsidR="00DB53F5" w:rsidRPr="00DB53F5">
        <w:rPr>
          <w:b/>
          <w:bCs/>
        </w:rPr>
        <w:t xml:space="preserve">.  Το ζήτημα αυτό </w:t>
      </w:r>
      <w:r w:rsidR="002057EC">
        <w:rPr>
          <w:b/>
          <w:bCs/>
        </w:rPr>
        <w:t xml:space="preserve">ήταν ο </w:t>
      </w:r>
      <w:r w:rsidR="00DB53F5" w:rsidRPr="00DB53F5">
        <w:rPr>
          <w:b/>
          <w:bCs/>
        </w:rPr>
        <w:t>βασικό</w:t>
      </w:r>
      <w:r w:rsidR="002057EC">
        <w:rPr>
          <w:b/>
          <w:bCs/>
        </w:rPr>
        <w:t>ς</w:t>
      </w:r>
      <w:r w:rsidR="00DB53F5" w:rsidRPr="00DB53F5">
        <w:rPr>
          <w:b/>
          <w:bCs/>
        </w:rPr>
        <w:t xml:space="preserve"> λόγο</w:t>
      </w:r>
      <w:r w:rsidR="002057EC">
        <w:rPr>
          <w:b/>
          <w:bCs/>
        </w:rPr>
        <w:t>ς</w:t>
      </w:r>
      <w:r w:rsidR="00DB53F5" w:rsidRPr="00DB53F5">
        <w:rPr>
          <w:b/>
          <w:bCs/>
        </w:rPr>
        <w:t xml:space="preserve"> αποχής σύμφωνα με τις προηγούμενες αποφάσεις του ΔΣ, αποτελεί δε, </w:t>
      </w:r>
      <w:r w:rsidR="002057EC">
        <w:rPr>
          <w:b/>
          <w:bCs/>
        </w:rPr>
        <w:t>θέμα</w:t>
      </w:r>
      <w:r w:rsidRPr="00DB53F5">
        <w:rPr>
          <w:b/>
          <w:bCs/>
        </w:rPr>
        <w:t xml:space="preserve"> αρχής για το δικηγορικό σώμα. </w:t>
      </w:r>
    </w:p>
    <w:p w:rsidR="00DA0D7E" w:rsidRDefault="00DA0D7E" w:rsidP="00186DEF">
      <w:pPr>
        <w:jc w:val="both"/>
      </w:pPr>
    </w:p>
    <w:p w:rsidR="00186DEF" w:rsidRDefault="00DA0D7E" w:rsidP="00186DEF">
      <w:pPr>
        <w:jc w:val="both"/>
      </w:pPr>
      <w:r w:rsidRPr="00DA0D7E">
        <w:rPr>
          <w:b/>
          <w:bCs/>
        </w:rPr>
        <w:t>2</w:t>
      </w:r>
      <w:r w:rsidRPr="00DA0D7E">
        <w:rPr>
          <w:b/>
          <w:bCs/>
          <w:vertAlign w:val="superscript"/>
        </w:rPr>
        <w:t>ον</w:t>
      </w:r>
      <w:r w:rsidRPr="00DA0D7E">
        <w:rPr>
          <w:b/>
          <w:bCs/>
        </w:rPr>
        <w:t xml:space="preserve"> </w:t>
      </w:r>
      <w:r>
        <w:t xml:space="preserve">Κατόπιν τούτου, αποφάσισε ομόφωνα, κατά τροποποίηση της προγενέστερης απόφασης του ΔΣ της 29.7.2019, να πραγματοποιηθεί </w:t>
      </w:r>
      <w:proofErr w:type="spellStart"/>
      <w:r w:rsidR="00186DEF">
        <w:t>στοχευμένη</w:t>
      </w:r>
      <w:proofErr w:type="spellEnd"/>
      <w:r w:rsidR="00186DEF">
        <w:t xml:space="preserve"> αποχή όλων των δικηγόρων Αθηνών </w:t>
      </w:r>
      <w:r w:rsidR="00186DEF" w:rsidRPr="00186DEF">
        <w:rPr>
          <w:b/>
          <w:bCs/>
          <w:u w:val="single"/>
        </w:rPr>
        <w:t>από 16.9.2019</w:t>
      </w:r>
      <w:r>
        <w:rPr>
          <w:b/>
          <w:bCs/>
          <w:u w:val="single"/>
        </w:rPr>
        <w:t xml:space="preserve"> έως</w:t>
      </w:r>
      <w:r w:rsidR="0077606B">
        <w:rPr>
          <w:b/>
          <w:bCs/>
          <w:u w:val="single"/>
        </w:rPr>
        <w:t xml:space="preserve"> και</w:t>
      </w:r>
      <w:r>
        <w:rPr>
          <w:b/>
          <w:bCs/>
          <w:u w:val="single"/>
        </w:rPr>
        <w:t xml:space="preserve"> 30.9.2019</w:t>
      </w:r>
      <w:r w:rsidR="00DB53F5">
        <w:t xml:space="preserve"> </w:t>
      </w:r>
      <w:r w:rsidR="00DB53F5" w:rsidRPr="002057EC">
        <w:rPr>
          <w:b/>
          <w:bCs/>
        </w:rPr>
        <w:t>προκειμένου</w:t>
      </w:r>
      <w:r w:rsidR="002057EC">
        <w:rPr>
          <w:b/>
          <w:bCs/>
        </w:rPr>
        <w:t>,</w:t>
      </w:r>
      <w:r w:rsidR="00DB53F5" w:rsidRPr="002057EC">
        <w:rPr>
          <w:b/>
          <w:bCs/>
        </w:rPr>
        <w:t xml:space="preserve"> κατά το διάστημα αυτό</w:t>
      </w:r>
      <w:r w:rsidR="002057EC">
        <w:rPr>
          <w:b/>
          <w:bCs/>
        </w:rPr>
        <w:t xml:space="preserve"> </w:t>
      </w:r>
      <w:r w:rsidR="002057EC" w:rsidRPr="002057EC">
        <w:rPr>
          <w:b/>
          <w:bCs/>
        </w:rPr>
        <w:t xml:space="preserve">και </w:t>
      </w:r>
      <w:r w:rsidR="002057EC">
        <w:rPr>
          <w:b/>
          <w:bCs/>
        </w:rPr>
        <w:t>πριν</w:t>
      </w:r>
      <w:r w:rsidR="002057EC" w:rsidRPr="002057EC">
        <w:rPr>
          <w:b/>
          <w:bCs/>
        </w:rPr>
        <w:t xml:space="preserve"> τη λειτουργία της νέας εταιρίας την 1.10.2019</w:t>
      </w:r>
      <w:r w:rsidR="002057EC">
        <w:rPr>
          <w:b/>
          <w:bCs/>
        </w:rPr>
        <w:t>,</w:t>
      </w:r>
      <w:r w:rsidR="002057EC" w:rsidRPr="002057EC">
        <w:rPr>
          <w:b/>
          <w:bCs/>
        </w:rPr>
        <w:t xml:space="preserve"> </w:t>
      </w:r>
      <w:r w:rsidR="00DB53F5" w:rsidRPr="002057EC">
        <w:rPr>
          <w:b/>
          <w:bCs/>
        </w:rPr>
        <w:t xml:space="preserve"> να επιλυθούν τα ζητήματα που </w:t>
      </w:r>
      <w:r w:rsidR="002057EC" w:rsidRPr="002057EC">
        <w:rPr>
          <w:b/>
          <w:bCs/>
        </w:rPr>
        <w:t>θέτει το Συμβούλιο</w:t>
      </w:r>
      <w:r w:rsidR="002057EC">
        <w:rPr>
          <w:b/>
          <w:bCs/>
        </w:rPr>
        <w:t xml:space="preserve">. </w:t>
      </w:r>
      <w:r w:rsidR="002057EC">
        <w:t>Το πλαίσιο αποχής έχει ως εξής:</w:t>
      </w:r>
      <w:r w:rsidR="00186DEF">
        <w:t xml:space="preserve"> </w:t>
      </w:r>
    </w:p>
    <w:p w:rsidR="00186DEF" w:rsidRDefault="00186DEF" w:rsidP="00186DEF">
      <w:pPr>
        <w:pStyle w:val="a3"/>
        <w:jc w:val="both"/>
      </w:pPr>
      <w:r w:rsidRPr="00CD0E65">
        <w:rPr>
          <w:b/>
          <w:bCs/>
        </w:rPr>
        <w:lastRenderedPageBreak/>
        <w:t>α)</w:t>
      </w:r>
      <w:r>
        <w:t xml:space="preserve"> Από τις δίκες στις οποίες η Τράπεζα Πειραιώς ή/και η </w:t>
      </w:r>
      <w:proofErr w:type="spellStart"/>
      <w:r>
        <w:rPr>
          <w:lang w:val="en-US"/>
        </w:rPr>
        <w:t>Intrum</w:t>
      </w:r>
      <w:proofErr w:type="spellEnd"/>
      <w:r w:rsidRPr="00CD0E65">
        <w:t xml:space="preserve"> </w:t>
      </w:r>
      <w:r>
        <w:rPr>
          <w:lang w:val="en-US"/>
        </w:rPr>
        <w:t>Hellas</w:t>
      </w:r>
      <w:r w:rsidR="00DA0D7E">
        <w:t xml:space="preserve"> ή/και η</w:t>
      </w:r>
      <w:r w:rsidR="00DA0D7E" w:rsidRPr="00DA0D7E">
        <w:t xml:space="preserve"> </w:t>
      </w:r>
      <w:r w:rsidR="00DA0D7E">
        <w:t xml:space="preserve">Ανώνυμη Εταιρία  </w:t>
      </w:r>
      <w:r w:rsidR="00DA0D7E">
        <w:rPr>
          <w:lang w:val="en-US"/>
        </w:rPr>
        <w:t>Alternative</w:t>
      </w:r>
      <w:r w:rsidR="00DA0D7E" w:rsidRPr="00DA0D7E">
        <w:t xml:space="preserve"> </w:t>
      </w:r>
      <w:r w:rsidR="00DA0D7E">
        <w:rPr>
          <w:lang w:val="en-US"/>
        </w:rPr>
        <w:t>Financial</w:t>
      </w:r>
      <w:r w:rsidR="00DA0D7E" w:rsidRPr="00DA0D7E">
        <w:t xml:space="preserve"> </w:t>
      </w:r>
      <w:r w:rsidR="00DA0D7E">
        <w:rPr>
          <w:lang w:val="en-US"/>
        </w:rPr>
        <w:t>Services</w:t>
      </w:r>
      <w:r w:rsidR="00DA0D7E" w:rsidRPr="00DA0D7E">
        <w:t xml:space="preserve"> </w:t>
      </w:r>
      <w:r w:rsidR="00DA0D7E">
        <w:t>(</w:t>
      </w:r>
      <w:r w:rsidR="00DA0D7E">
        <w:rPr>
          <w:lang w:val="en-US"/>
        </w:rPr>
        <w:t>AFS</w:t>
      </w:r>
      <w:r w:rsidR="00DA0D7E" w:rsidRPr="00DA0D7E">
        <w:t xml:space="preserve"> </w:t>
      </w:r>
      <w:r w:rsidR="00DA0D7E">
        <w:rPr>
          <w:lang w:val="en-US"/>
        </w:rPr>
        <w:t>AE</w:t>
      </w:r>
      <w:r w:rsidR="00DA0D7E">
        <w:t xml:space="preserve">) </w:t>
      </w:r>
      <w:r w:rsidRPr="00CD0E65">
        <w:t>είναι ενάγ</w:t>
      </w:r>
      <w:r>
        <w:t>ουσα</w:t>
      </w:r>
      <w:r w:rsidRPr="00CD0E65">
        <w:t xml:space="preserve"> ή αιτ</w:t>
      </w:r>
      <w:r>
        <w:t>ούσα</w:t>
      </w:r>
      <w:r w:rsidRPr="00CD0E65">
        <w:t xml:space="preserve"> ή προσφεύγ</w:t>
      </w:r>
      <w:r>
        <w:t>ουσα</w:t>
      </w:r>
      <w:r w:rsidRPr="00CD0E65">
        <w:t xml:space="preserve"> ή ανακόπτ</w:t>
      </w:r>
      <w:r>
        <w:t xml:space="preserve">ουσα, </w:t>
      </w:r>
    </w:p>
    <w:p w:rsidR="0077606B" w:rsidRPr="0077606B" w:rsidRDefault="0077606B" w:rsidP="00186DEF">
      <w:pPr>
        <w:pStyle w:val="a3"/>
        <w:jc w:val="both"/>
      </w:pPr>
      <w:r>
        <w:rPr>
          <w:b/>
          <w:bCs/>
        </w:rPr>
        <w:t xml:space="preserve">β) </w:t>
      </w:r>
      <w:r w:rsidRPr="0077606B">
        <w:t>Από</w:t>
      </w:r>
      <w:r>
        <w:rPr>
          <w:b/>
          <w:bCs/>
        </w:rPr>
        <w:t xml:space="preserve"> </w:t>
      </w:r>
      <w:r>
        <w:t xml:space="preserve">αιτήσεις για έκδοση διαταγής πληρωμής με αιτούσες μία ή πλείονες εκ των άνω εταιριών  (Τράπεζα Πειραιώς, </w:t>
      </w:r>
      <w:proofErr w:type="spellStart"/>
      <w:r>
        <w:rPr>
          <w:lang w:val="en-US"/>
        </w:rPr>
        <w:t>Intrum</w:t>
      </w:r>
      <w:proofErr w:type="spellEnd"/>
      <w:r w:rsidRPr="00CD0E65">
        <w:t xml:space="preserve"> </w:t>
      </w:r>
      <w:r>
        <w:rPr>
          <w:lang w:val="en-US"/>
        </w:rPr>
        <w:t>Hellas</w:t>
      </w:r>
      <w:r>
        <w:t xml:space="preserve">, </w:t>
      </w:r>
      <w:r>
        <w:rPr>
          <w:lang w:val="en-US"/>
        </w:rPr>
        <w:t>Alternative</w:t>
      </w:r>
      <w:r w:rsidRPr="00DA0D7E">
        <w:t xml:space="preserve"> </w:t>
      </w:r>
      <w:r>
        <w:rPr>
          <w:lang w:val="en-US"/>
        </w:rPr>
        <w:t>Financial</w:t>
      </w:r>
      <w:r w:rsidRPr="00DA0D7E">
        <w:t xml:space="preserve"> </w:t>
      </w:r>
      <w:r>
        <w:rPr>
          <w:lang w:val="en-US"/>
        </w:rPr>
        <w:t>Services</w:t>
      </w:r>
      <w:r w:rsidRPr="00DA0D7E">
        <w:t xml:space="preserve"> </w:t>
      </w:r>
      <w:r>
        <w:t xml:space="preserve">ΑΕ). </w:t>
      </w:r>
    </w:p>
    <w:p w:rsidR="00186DEF" w:rsidRDefault="0077606B" w:rsidP="00186DEF">
      <w:pPr>
        <w:pStyle w:val="a3"/>
        <w:jc w:val="both"/>
      </w:pPr>
      <w:r>
        <w:rPr>
          <w:b/>
          <w:bCs/>
        </w:rPr>
        <w:t>γ</w:t>
      </w:r>
      <w:r w:rsidR="00186DEF" w:rsidRPr="00CD0E65">
        <w:rPr>
          <w:b/>
          <w:bCs/>
        </w:rPr>
        <w:t>)</w:t>
      </w:r>
      <w:r w:rsidR="00186DEF" w:rsidRPr="00CD0E65">
        <w:t xml:space="preserve"> Στον δεύτερο βαθμό δικαιοδοσίας και στο στάδιο της αναίρεσης, αποχή από δίκες όπου </w:t>
      </w:r>
      <w:r w:rsidR="00186DEF">
        <w:t xml:space="preserve">η Τράπεζα Πειραιώς ή/και η </w:t>
      </w:r>
      <w:proofErr w:type="spellStart"/>
      <w:r w:rsidR="00186DEF">
        <w:rPr>
          <w:lang w:val="en-US"/>
        </w:rPr>
        <w:t>Intrum</w:t>
      </w:r>
      <w:proofErr w:type="spellEnd"/>
      <w:r w:rsidR="00186DEF" w:rsidRPr="00CD0E65">
        <w:t xml:space="preserve"> </w:t>
      </w:r>
      <w:r w:rsidR="00186DEF">
        <w:rPr>
          <w:lang w:val="en-US"/>
        </w:rPr>
        <w:t>Hellas</w:t>
      </w:r>
      <w:r w:rsidR="00DA0D7E">
        <w:t xml:space="preserve"> ή/και η</w:t>
      </w:r>
      <w:r w:rsidR="00DA0D7E" w:rsidRPr="00DA0D7E">
        <w:t xml:space="preserve"> </w:t>
      </w:r>
      <w:r w:rsidR="00DA0D7E">
        <w:t xml:space="preserve">Ανώνυμη Εταιρία  </w:t>
      </w:r>
      <w:r w:rsidR="00DA0D7E">
        <w:rPr>
          <w:lang w:val="en-US"/>
        </w:rPr>
        <w:t>Alternative</w:t>
      </w:r>
      <w:r w:rsidR="00DA0D7E" w:rsidRPr="00DA0D7E">
        <w:t xml:space="preserve"> </w:t>
      </w:r>
      <w:r w:rsidR="00DA0D7E">
        <w:rPr>
          <w:lang w:val="en-US"/>
        </w:rPr>
        <w:t>Financial</w:t>
      </w:r>
      <w:r w:rsidR="00DA0D7E" w:rsidRPr="00DA0D7E">
        <w:t xml:space="preserve"> </w:t>
      </w:r>
      <w:r w:rsidR="00DA0D7E">
        <w:rPr>
          <w:lang w:val="en-US"/>
        </w:rPr>
        <w:t>Services</w:t>
      </w:r>
      <w:r w:rsidR="00DA0D7E" w:rsidRPr="00DA0D7E">
        <w:t xml:space="preserve"> </w:t>
      </w:r>
      <w:r w:rsidR="00DA0D7E">
        <w:t>(</w:t>
      </w:r>
      <w:r w:rsidR="00DA0D7E">
        <w:rPr>
          <w:lang w:val="en-US"/>
        </w:rPr>
        <w:t>AFS</w:t>
      </w:r>
      <w:r w:rsidR="00DA0D7E" w:rsidRPr="00DA0D7E">
        <w:t xml:space="preserve"> </w:t>
      </w:r>
      <w:r w:rsidR="00DA0D7E">
        <w:rPr>
          <w:lang w:val="en-US"/>
        </w:rPr>
        <w:t>AE</w:t>
      </w:r>
      <w:r w:rsidR="00DA0D7E">
        <w:t>)</w:t>
      </w:r>
      <w:r w:rsidR="00186DEF" w:rsidRPr="00CD0E65">
        <w:t xml:space="preserve">  έχει ασκήσει το ένδικο μέσο και στον πρώτο βαθμό ήταν (</w:t>
      </w:r>
      <w:r w:rsidR="00186DEF">
        <w:t>η</w:t>
      </w:r>
      <w:r w:rsidR="00186DEF" w:rsidRPr="00CD0E65">
        <w:t xml:space="preserve"> ίδι</w:t>
      </w:r>
      <w:r w:rsidR="00186DEF">
        <w:t>α</w:t>
      </w:r>
      <w:r w:rsidR="00186DEF" w:rsidRPr="00CD0E65">
        <w:t>) ενάγ</w:t>
      </w:r>
      <w:r w:rsidR="00186DEF">
        <w:t>ουσα</w:t>
      </w:r>
      <w:r w:rsidR="00186DEF" w:rsidRPr="00CD0E65">
        <w:t xml:space="preserve"> ή αιτ</w:t>
      </w:r>
      <w:r w:rsidR="00186DEF">
        <w:t>ούσα</w:t>
      </w:r>
      <w:r w:rsidR="00186DEF" w:rsidRPr="00CD0E65">
        <w:t xml:space="preserve"> ή προσφεύγ</w:t>
      </w:r>
      <w:r w:rsidR="00186DEF">
        <w:t>ουσα</w:t>
      </w:r>
      <w:r w:rsidR="00186DEF" w:rsidRPr="00CD0E65">
        <w:t xml:space="preserve"> ή ανακόπτ</w:t>
      </w:r>
      <w:r w:rsidR="00186DEF">
        <w:t>ουσα</w:t>
      </w:r>
      <w:r w:rsidR="00186DEF" w:rsidRPr="00CD0E65">
        <w:t xml:space="preserve">. Κατ’ εξαίρεση των παραπάνω, η αποχή δεν εκτείνεται σε όλες τις περιπτώσεις που </w:t>
      </w:r>
      <w:r w:rsidR="00186DEF">
        <w:t xml:space="preserve">η Τράπεζα Πειραιώς ή/και η </w:t>
      </w:r>
      <w:proofErr w:type="spellStart"/>
      <w:r w:rsidR="00186DEF">
        <w:rPr>
          <w:lang w:val="en-US"/>
        </w:rPr>
        <w:t>Intrum</w:t>
      </w:r>
      <w:proofErr w:type="spellEnd"/>
      <w:r w:rsidR="00186DEF" w:rsidRPr="00CD0E65">
        <w:t xml:space="preserve"> </w:t>
      </w:r>
      <w:r w:rsidR="00186DEF">
        <w:rPr>
          <w:lang w:val="en-US"/>
        </w:rPr>
        <w:t>Hellas</w:t>
      </w:r>
      <w:r w:rsidR="00186DEF" w:rsidRPr="00CD0E65">
        <w:t xml:space="preserve"> </w:t>
      </w:r>
      <w:r w:rsidR="00DA0D7E">
        <w:t>ή/και η</w:t>
      </w:r>
      <w:r w:rsidR="00DA0D7E" w:rsidRPr="00DA0D7E">
        <w:t xml:space="preserve"> </w:t>
      </w:r>
      <w:r w:rsidR="00DA0D7E">
        <w:t xml:space="preserve">Ανώνυμη Εταιρία  </w:t>
      </w:r>
      <w:r w:rsidR="00DA0D7E">
        <w:rPr>
          <w:lang w:val="en-US"/>
        </w:rPr>
        <w:t>Alternative</w:t>
      </w:r>
      <w:r w:rsidR="00DA0D7E" w:rsidRPr="00DA0D7E">
        <w:t xml:space="preserve"> </w:t>
      </w:r>
      <w:r w:rsidR="00DA0D7E">
        <w:rPr>
          <w:lang w:val="en-US"/>
        </w:rPr>
        <w:t>Financial</w:t>
      </w:r>
      <w:r w:rsidR="00DA0D7E" w:rsidRPr="00DA0D7E">
        <w:t xml:space="preserve"> </w:t>
      </w:r>
      <w:r w:rsidR="00DA0D7E">
        <w:rPr>
          <w:lang w:val="en-US"/>
        </w:rPr>
        <w:t>Services</w:t>
      </w:r>
      <w:r w:rsidR="00DA0D7E" w:rsidRPr="00DA0D7E">
        <w:t xml:space="preserve"> </w:t>
      </w:r>
      <w:r w:rsidR="00DA0D7E">
        <w:t>(</w:t>
      </w:r>
      <w:r w:rsidR="00DA0D7E">
        <w:rPr>
          <w:lang w:val="en-US"/>
        </w:rPr>
        <w:t>AFS</w:t>
      </w:r>
      <w:r w:rsidR="00DA0D7E" w:rsidRPr="00DA0D7E">
        <w:t xml:space="preserve"> </w:t>
      </w:r>
      <w:r w:rsidR="00DA0D7E">
        <w:rPr>
          <w:lang w:val="en-US"/>
        </w:rPr>
        <w:t>AE</w:t>
      </w:r>
      <w:r w:rsidR="00DA0D7E">
        <w:t xml:space="preserve">) </w:t>
      </w:r>
      <w:r w:rsidR="00186DEF" w:rsidRPr="00CD0E65">
        <w:t>έχει επιτύχει υπέρ αυτ</w:t>
      </w:r>
      <w:r w:rsidR="00186DEF">
        <w:t>ής</w:t>
      </w:r>
      <w:r w:rsidR="00186DEF" w:rsidRPr="00CD0E65">
        <w:t xml:space="preserve"> προσωρινή δικαστική προστασία ή υπάρχει υπέρ αυτ</w:t>
      </w:r>
      <w:r w:rsidR="00186DEF">
        <w:t>ής</w:t>
      </w:r>
      <w:r w:rsidR="00186DEF" w:rsidRPr="00CD0E65">
        <w:t xml:space="preserve"> αυτοδίκαιο ανασταλτικό αποτέλεσμα (οπότε το ένδικο βοήθημα ή μέσο εκδικάζεται κανονικά).  </w:t>
      </w:r>
    </w:p>
    <w:p w:rsidR="00186DEF" w:rsidRDefault="00E45B39" w:rsidP="00186DEF">
      <w:pPr>
        <w:pStyle w:val="a3"/>
        <w:jc w:val="both"/>
      </w:pPr>
      <w:r>
        <w:rPr>
          <w:b/>
          <w:bCs/>
        </w:rPr>
        <w:t>δ</w:t>
      </w:r>
      <w:r w:rsidR="00186DEF">
        <w:rPr>
          <w:b/>
          <w:bCs/>
        </w:rPr>
        <w:t xml:space="preserve">) </w:t>
      </w:r>
      <w:r w:rsidR="00186DEF">
        <w:t>Ειδικά στην αναγκαστική εκτέλεση αποχή από τ</w:t>
      </w:r>
      <w:r w:rsidR="00186DEF" w:rsidRPr="00F13E8A">
        <w:t xml:space="preserve">ην εκδίκαση του κυρίου ενδίκου βοηθήματος ή μέσου στον πρώτο βαθμό στις υποθέσεις αναγκαστικής εκτέλεσης εκ μέρους </w:t>
      </w:r>
      <w:r w:rsidR="00186DEF">
        <w:t xml:space="preserve"> της Τράπεζας Πειραιώς ή/και της </w:t>
      </w:r>
      <w:proofErr w:type="spellStart"/>
      <w:r w:rsidR="00186DEF">
        <w:rPr>
          <w:lang w:val="en-US"/>
        </w:rPr>
        <w:t>Intrum</w:t>
      </w:r>
      <w:proofErr w:type="spellEnd"/>
      <w:r w:rsidR="00186DEF" w:rsidRPr="00CD0E65">
        <w:t xml:space="preserve"> </w:t>
      </w:r>
      <w:r w:rsidR="00186DEF">
        <w:rPr>
          <w:lang w:val="en-US"/>
        </w:rPr>
        <w:t>Hellas</w:t>
      </w:r>
      <w:r w:rsidR="0077606B">
        <w:t xml:space="preserve"> ή/και της</w:t>
      </w:r>
      <w:r w:rsidR="0077606B" w:rsidRPr="00DA0D7E">
        <w:t xml:space="preserve"> </w:t>
      </w:r>
      <w:r w:rsidR="0077606B">
        <w:rPr>
          <w:lang w:val="en-US"/>
        </w:rPr>
        <w:t>Alternative</w:t>
      </w:r>
      <w:r w:rsidR="0077606B" w:rsidRPr="00DA0D7E">
        <w:t xml:space="preserve"> </w:t>
      </w:r>
      <w:r w:rsidR="0077606B">
        <w:rPr>
          <w:lang w:val="en-US"/>
        </w:rPr>
        <w:t>Financial</w:t>
      </w:r>
      <w:r w:rsidR="0077606B" w:rsidRPr="00DA0D7E">
        <w:t xml:space="preserve"> </w:t>
      </w:r>
      <w:r w:rsidR="0077606B">
        <w:rPr>
          <w:lang w:val="en-US"/>
        </w:rPr>
        <w:t>Services</w:t>
      </w:r>
      <w:r w:rsidR="0077606B" w:rsidRPr="00DA0D7E">
        <w:t xml:space="preserve"> </w:t>
      </w:r>
      <w:r w:rsidR="0077606B">
        <w:rPr>
          <w:lang w:val="en-US"/>
        </w:rPr>
        <w:t>AE</w:t>
      </w:r>
      <w:r w:rsidR="00186DEF" w:rsidRPr="00F13E8A">
        <w:t xml:space="preserve">, εφόσον υπάρχει προσωρινή δικαστική προστασία (προσωρινή διαταγή ή αναστολή) ή στον δεύτερο βαθμό και στο στάδιο της αναίρεσης όταν η </w:t>
      </w:r>
      <w:r w:rsidR="00186DEF">
        <w:t xml:space="preserve">Τράπεζα Πειραιώς ή/και η </w:t>
      </w:r>
      <w:proofErr w:type="spellStart"/>
      <w:r w:rsidR="00186DEF">
        <w:rPr>
          <w:lang w:val="en-US"/>
        </w:rPr>
        <w:t>Intrum</w:t>
      </w:r>
      <w:proofErr w:type="spellEnd"/>
      <w:r w:rsidR="00186DEF" w:rsidRPr="00CD0E65">
        <w:t xml:space="preserve"> </w:t>
      </w:r>
      <w:r w:rsidR="00186DEF">
        <w:rPr>
          <w:lang w:val="en-US"/>
        </w:rPr>
        <w:t>Hellas</w:t>
      </w:r>
      <w:r w:rsidR="00186DEF" w:rsidRPr="00CD0E65">
        <w:t xml:space="preserve"> </w:t>
      </w:r>
      <w:r w:rsidR="0077606B">
        <w:t>ή/και η</w:t>
      </w:r>
      <w:r w:rsidR="0077606B" w:rsidRPr="00DA0D7E">
        <w:t xml:space="preserve"> </w:t>
      </w:r>
      <w:r w:rsidR="0077606B">
        <w:rPr>
          <w:lang w:val="en-US"/>
        </w:rPr>
        <w:t>Alternative</w:t>
      </w:r>
      <w:r w:rsidR="0077606B" w:rsidRPr="00DA0D7E">
        <w:t xml:space="preserve"> </w:t>
      </w:r>
      <w:r w:rsidR="0077606B">
        <w:rPr>
          <w:lang w:val="en-US"/>
        </w:rPr>
        <w:t>Financial</w:t>
      </w:r>
      <w:r w:rsidR="0077606B" w:rsidRPr="00DA0D7E">
        <w:t xml:space="preserve"> </w:t>
      </w:r>
      <w:r w:rsidR="0077606B">
        <w:rPr>
          <w:lang w:val="en-US"/>
        </w:rPr>
        <w:t>Services</w:t>
      </w:r>
      <w:r w:rsidR="0077606B" w:rsidRPr="00DA0D7E">
        <w:t xml:space="preserve"> </w:t>
      </w:r>
      <w:r w:rsidR="0077606B">
        <w:rPr>
          <w:lang w:val="en-US"/>
        </w:rPr>
        <w:t>AE</w:t>
      </w:r>
      <w:r w:rsidR="0077606B" w:rsidRPr="00F13E8A">
        <w:t xml:space="preserve"> </w:t>
      </w:r>
      <w:r w:rsidR="00186DEF" w:rsidRPr="00F13E8A">
        <w:t xml:space="preserve">έχει ασκήσει ένδικο μέσο. Η αποχή δεν εκτείνεται : </w:t>
      </w:r>
      <w:r w:rsidR="00186DEF">
        <w:t>ι</w:t>
      </w:r>
      <w:r w:rsidR="00186DEF" w:rsidRPr="00F13E8A">
        <w:t xml:space="preserve">) στην ανακοπή κατά πίνακα κατάταξης, </w:t>
      </w:r>
      <w:proofErr w:type="spellStart"/>
      <w:r w:rsidR="00186DEF">
        <w:t>ιι</w:t>
      </w:r>
      <w:proofErr w:type="spellEnd"/>
      <w:r w:rsidR="00186DEF" w:rsidRPr="00F13E8A">
        <w:t xml:space="preserve">) στην ανακοπή κατά κατακυρωτικής έκθεσης, </w:t>
      </w:r>
      <w:proofErr w:type="spellStart"/>
      <w:r w:rsidR="00186DEF">
        <w:t>ιιι</w:t>
      </w:r>
      <w:proofErr w:type="spellEnd"/>
      <w:r w:rsidR="00186DEF" w:rsidRPr="00F13E8A">
        <w:t xml:space="preserve">) στην ανακοπή τρίτου, οι οποίες συζητούνται κανονικά.  </w:t>
      </w:r>
    </w:p>
    <w:p w:rsidR="002D6BF1" w:rsidRDefault="002D6BF1" w:rsidP="002D6BF1">
      <w:pPr>
        <w:jc w:val="both"/>
      </w:pPr>
    </w:p>
    <w:p w:rsidR="002D6BF1" w:rsidRPr="000F27CB" w:rsidRDefault="002D6BF1" w:rsidP="002D6BF1">
      <w:pPr>
        <w:jc w:val="both"/>
      </w:pPr>
      <w:r w:rsidRPr="002D6BF1">
        <w:rPr>
          <w:b/>
          <w:bCs/>
        </w:rPr>
        <w:t>3</w:t>
      </w:r>
      <w:r w:rsidRPr="002D6BF1">
        <w:rPr>
          <w:b/>
          <w:bCs/>
          <w:vertAlign w:val="superscript"/>
        </w:rPr>
        <w:t>ον</w:t>
      </w:r>
      <w:r>
        <w:t xml:space="preserve"> Η παρούσα απόφαση να κοινοποιηθεί στην Τράπεζα Πειραιώς, ως απάντηση στην υπ’ αριθ. 12065/10.9.2019 επιστολή της. </w:t>
      </w:r>
    </w:p>
    <w:p w:rsidR="00186DEF" w:rsidRPr="00F13E8A" w:rsidRDefault="00186DEF" w:rsidP="00186DEF">
      <w:pPr>
        <w:pStyle w:val="a3"/>
        <w:jc w:val="both"/>
      </w:pPr>
    </w:p>
    <w:p w:rsidR="0093618A" w:rsidRDefault="00E45B39"/>
    <w:sectPr w:rsidR="0093618A" w:rsidSect="008D3F2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34063"/>
    <w:multiLevelType w:val="hybridMultilevel"/>
    <w:tmpl w:val="00A289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1"/>
  <w:proofState w:spelling="clean" w:grammar="clean"/>
  <w:defaultTabStop w:val="720"/>
  <w:characterSpacingControl w:val="doNotCompress"/>
  <w:compat/>
  <w:rsids>
    <w:rsidRoot w:val="00186DEF"/>
    <w:rsid w:val="000F27CB"/>
    <w:rsid w:val="0010074D"/>
    <w:rsid w:val="00186DEF"/>
    <w:rsid w:val="002057EC"/>
    <w:rsid w:val="002A6BE6"/>
    <w:rsid w:val="002D2B38"/>
    <w:rsid w:val="002D6BF1"/>
    <w:rsid w:val="006E3D4C"/>
    <w:rsid w:val="0077606B"/>
    <w:rsid w:val="008D3F27"/>
    <w:rsid w:val="0099245A"/>
    <w:rsid w:val="00AC4D3F"/>
    <w:rsid w:val="00BD0DA0"/>
    <w:rsid w:val="00D513E4"/>
    <w:rsid w:val="00DA0D7E"/>
    <w:rsid w:val="00DB53F5"/>
    <w:rsid w:val="00E37AA2"/>
    <w:rsid w:val="00E40CDA"/>
    <w:rsid w:val="00E45B39"/>
    <w:rsid w:val="00F10D7D"/>
    <w:rsid w:val="00F579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DEF"/>
    <w:pPr>
      <w:ind w:left="720"/>
      <w:contextualSpacing/>
    </w:pPr>
  </w:style>
  <w:style w:type="paragraph" w:styleId="a4">
    <w:name w:val="Balloon Text"/>
    <w:basedOn w:val="a"/>
    <w:link w:val="Char"/>
    <w:uiPriority w:val="99"/>
    <w:semiHidden/>
    <w:unhideWhenUsed/>
    <w:rsid w:val="00F579BD"/>
    <w:rPr>
      <w:rFonts w:ascii="Times New Roman" w:hAnsi="Times New Roman" w:cs="Times New Roman"/>
      <w:sz w:val="18"/>
      <w:szCs w:val="18"/>
    </w:rPr>
  </w:style>
  <w:style w:type="character" w:customStyle="1" w:styleId="Char">
    <w:name w:val="Κείμενο πλαισίου Char"/>
    <w:basedOn w:val="a0"/>
    <w:link w:val="a4"/>
    <w:uiPriority w:val="99"/>
    <w:semiHidden/>
    <w:rsid w:val="00F579B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3888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Papadopoulos</dc:creator>
  <cp:lastModifiedBy>press</cp:lastModifiedBy>
  <cp:revision>2</cp:revision>
  <cp:lastPrinted>2019-09-10T13:17:00Z</cp:lastPrinted>
  <dcterms:created xsi:type="dcterms:W3CDTF">2019-09-10T13:50:00Z</dcterms:created>
  <dcterms:modified xsi:type="dcterms:W3CDTF">2019-09-10T13:50:00Z</dcterms:modified>
</cp:coreProperties>
</file>