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4C3A9" w14:textId="7D209EEE" w:rsidR="00CC336C" w:rsidRPr="00CC336C" w:rsidRDefault="00CC336C" w:rsidP="00CC336C">
      <w:pPr>
        <w:jc w:val="center"/>
        <w:rPr>
          <w:b/>
          <w:bCs/>
          <w:lang w:val="el-GR"/>
        </w:rPr>
      </w:pPr>
      <w:bookmarkStart w:id="0" w:name="_GoBack"/>
      <w:bookmarkEnd w:id="0"/>
      <w:r w:rsidRPr="00CC336C">
        <w:rPr>
          <w:b/>
          <w:bCs/>
          <w:lang w:val="el-GR"/>
        </w:rPr>
        <w:t xml:space="preserve">ΕΙΣΗΓΗΣΗ ΓΙΑ ΤΟ ΣΧΕΔΙΟ ΝΟΜΟΥ </w:t>
      </w:r>
      <w:r w:rsidRPr="00CC336C">
        <w:rPr>
          <w:b/>
          <w:bCs/>
          <w:lang w:val="en-US"/>
        </w:rPr>
        <w:t>ME</w:t>
      </w:r>
      <w:r w:rsidRPr="00CC336C">
        <w:rPr>
          <w:b/>
          <w:bCs/>
          <w:lang w:val="el-GR"/>
        </w:rPr>
        <w:t xml:space="preserve"> </w:t>
      </w:r>
      <w:r w:rsidRPr="00CC336C">
        <w:rPr>
          <w:b/>
          <w:bCs/>
          <w:lang w:val="en-US"/>
        </w:rPr>
        <w:t>TIT</w:t>
      </w:r>
      <w:r w:rsidRPr="00CC336C">
        <w:rPr>
          <w:b/>
          <w:bCs/>
          <w:lang w:val="el-GR"/>
        </w:rPr>
        <w:t>ΛΟ:</w:t>
      </w:r>
    </w:p>
    <w:p w14:paraId="677E0F8A" w14:textId="5797804C" w:rsidR="00CC336C" w:rsidRPr="001D2BB5" w:rsidRDefault="00CC336C" w:rsidP="001D2BB5">
      <w:pPr>
        <w:jc w:val="center"/>
        <w:rPr>
          <w:b/>
          <w:bCs/>
          <w:lang w:val="el-GR"/>
        </w:rPr>
      </w:pPr>
      <w:r w:rsidRPr="001D2BB5">
        <w:rPr>
          <w:b/>
          <w:bCs/>
          <w:lang w:val="el-GR"/>
        </w:rPr>
        <w:t xml:space="preserve">«Ασφαλιστική Μεταρρύθμιση για τη Νέα Γενιά: εισαγωγή </w:t>
      </w:r>
      <w:proofErr w:type="spellStart"/>
      <w:r w:rsidRPr="001D2BB5">
        <w:rPr>
          <w:b/>
          <w:bCs/>
          <w:lang w:val="el-GR"/>
        </w:rPr>
        <w:t>κεφαλαιοποιητικού</w:t>
      </w:r>
      <w:proofErr w:type="spellEnd"/>
      <w:r w:rsidRPr="001D2BB5">
        <w:rPr>
          <w:b/>
          <w:bCs/>
          <w:lang w:val="el-GR"/>
        </w:rPr>
        <w:t xml:space="preserve"> συστήματος προκαθορισμένων εισφορών στην επικουρική ασφάλιση, ίδρυση, οργάνωση και λειτουργία Ταμείου Επικουρικής </w:t>
      </w:r>
      <w:proofErr w:type="spellStart"/>
      <w:r w:rsidRPr="001D2BB5">
        <w:rPr>
          <w:b/>
          <w:bCs/>
          <w:lang w:val="el-GR"/>
        </w:rPr>
        <w:t>Κεφαλαιοποιητικής</w:t>
      </w:r>
      <w:proofErr w:type="spellEnd"/>
      <w:r w:rsidRPr="001D2BB5">
        <w:rPr>
          <w:b/>
          <w:bCs/>
          <w:lang w:val="el-GR"/>
        </w:rPr>
        <w:t xml:space="preserve"> Ασφάλισης και συναφείς διατάξεις»</w:t>
      </w:r>
    </w:p>
    <w:p w14:paraId="6A21DB0B" w14:textId="2FDD235E" w:rsidR="00CC336C" w:rsidRDefault="00CC336C" w:rsidP="001D2BB5">
      <w:pPr>
        <w:jc w:val="both"/>
        <w:rPr>
          <w:lang w:val="el-GR"/>
        </w:rPr>
      </w:pPr>
    </w:p>
    <w:p w14:paraId="51A295FA" w14:textId="7BA4AA74" w:rsidR="00CC336C" w:rsidRDefault="00CC336C" w:rsidP="001D2BB5">
      <w:pPr>
        <w:jc w:val="both"/>
        <w:rPr>
          <w:lang w:val="el-GR"/>
        </w:rPr>
      </w:pPr>
      <w:r>
        <w:rPr>
          <w:lang w:val="el-GR"/>
        </w:rPr>
        <w:t>Η ως άνω «μεταρρύθμιση» εισάγεται ένα χρόνο μετά την έτερη «μεταρρύθμιση» και τελευταία όπως είχε ειπωθεί (δείτε πρακτικά Βουλής και αιτιολογική έκθεση) του ν.4670/2020, και τέσσερα χρόνια μετά την πρώτη «μεταρρύθμιση» του ν.4387/2016 που κατέρρευσε με την ακύρωση ως αντισυνταγματικών των πιο σημαντικών του διατάξεων με αποφάσεις της Ολομέλειας του ΣτΕ.</w:t>
      </w:r>
    </w:p>
    <w:p w14:paraId="772C27DD" w14:textId="4282964B" w:rsidR="00CC336C" w:rsidRDefault="00CC336C" w:rsidP="001D2BB5">
      <w:pPr>
        <w:jc w:val="both"/>
        <w:rPr>
          <w:lang w:val="el-GR"/>
        </w:rPr>
      </w:pPr>
      <w:r>
        <w:rPr>
          <w:lang w:val="el-GR"/>
        </w:rPr>
        <w:t xml:space="preserve">Την ώρα της πλήρους αποδιοργάνωσης της επικουρικής ασφάλισης από το </w:t>
      </w:r>
      <w:proofErr w:type="spellStart"/>
      <w:r>
        <w:rPr>
          <w:lang w:val="el-GR"/>
        </w:rPr>
        <w:t>τ.ΕΤΕΑΕΠ</w:t>
      </w:r>
      <w:proofErr w:type="spellEnd"/>
      <w:r>
        <w:rPr>
          <w:lang w:val="el-GR"/>
        </w:rPr>
        <w:t xml:space="preserve"> (τεράστια λάθη στα ειδοποιητήρια, παράνομη επιβολή εισφορών και μη επιστροφή τους στους εμμίσθους δικηγόρους επί 21 μήνες, καθυστέρηση έκδοσης επικουρικής σύνταξης δικηγόρων επί 6 έτη και με ύψος αυτής στο ποσόν των 150 ευρώ μικτών με 40 έτη ασφάλισης).</w:t>
      </w:r>
    </w:p>
    <w:p w14:paraId="26CCA2B9" w14:textId="30F5FDDD" w:rsidR="00CC336C" w:rsidRDefault="00CC336C" w:rsidP="001D2BB5">
      <w:pPr>
        <w:jc w:val="both"/>
        <w:rPr>
          <w:lang w:val="el-GR"/>
        </w:rPr>
      </w:pPr>
      <w:r>
        <w:rPr>
          <w:lang w:val="el-GR"/>
        </w:rPr>
        <w:t xml:space="preserve">Την ώρα των τεράστιων λαθών και καθυστερήσεων στις εκκαθαρίσεις εισφορών </w:t>
      </w:r>
      <w:r>
        <w:rPr>
          <w:lang w:val="en-US"/>
        </w:rPr>
        <w:t>e</w:t>
      </w:r>
      <w:r w:rsidRPr="00CC336C">
        <w:rPr>
          <w:lang w:val="el-GR"/>
        </w:rPr>
        <w:t>-</w:t>
      </w:r>
      <w:r>
        <w:rPr>
          <w:lang w:val="el-GR"/>
        </w:rPr>
        <w:t>ΕΦΚΑ, στις αναρτήσεις των χρεών στη ρύθμιση των 120 δόσεων, στην λήψη ασφαλιστικής ενημερότητας και της καθημερινής ταλαιπωρίας των ασφαλισμένων και συνταξιούχων.</w:t>
      </w:r>
      <w:r w:rsidR="001D2BB5">
        <w:rPr>
          <w:lang w:val="el-GR"/>
        </w:rPr>
        <w:t xml:space="preserve"> </w:t>
      </w:r>
    </w:p>
    <w:p w14:paraId="3FF82290" w14:textId="13AA4AF0" w:rsidR="00CC336C" w:rsidRDefault="00CC336C" w:rsidP="001D2BB5">
      <w:pPr>
        <w:jc w:val="both"/>
        <w:rPr>
          <w:lang w:val="el-GR"/>
        </w:rPr>
      </w:pPr>
      <w:r>
        <w:rPr>
          <w:lang w:val="el-GR"/>
        </w:rPr>
        <w:t xml:space="preserve">Την ώρα που η μεγάλη πλειοψηφία των δικηγόρων δυσκολεύεται λόγω της μακράς οικονομικής κρίσης και της πανδημίας να εκπληρώσει τις υποχρεώσεις της προς τον </w:t>
      </w:r>
      <w:r>
        <w:rPr>
          <w:lang w:val="en-US"/>
        </w:rPr>
        <w:t>e</w:t>
      </w:r>
      <w:r w:rsidRPr="00CC336C">
        <w:rPr>
          <w:lang w:val="el-GR"/>
        </w:rPr>
        <w:t>-</w:t>
      </w:r>
      <w:r>
        <w:rPr>
          <w:lang w:val="el-GR"/>
        </w:rPr>
        <w:t>ΕΦΚΑ.</w:t>
      </w:r>
    </w:p>
    <w:p w14:paraId="07099D60" w14:textId="19E62290" w:rsidR="00CC336C" w:rsidRDefault="00CC336C" w:rsidP="001D2BB5">
      <w:pPr>
        <w:jc w:val="both"/>
        <w:rPr>
          <w:lang w:val="el-GR"/>
        </w:rPr>
      </w:pPr>
      <w:r>
        <w:rPr>
          <w:lang w:val="el-GR"/>
        </w:rPr>
        <w:t xml:space="preserve">Την ώρα που και διεθνώς υπάρχει μεγάλη συζήτηση για τη συνέχιση λειτουργίας των </w:t>
      </w:r>
      <w:proofErr w:type="spellStart"/>
      <w:r>
        <w:rPr>
          <w:lang w:val="el-GR"/>
        </w:rPr>
        <w:t>κεφαλοποιη</w:t>
      </w:r>
      <w:r w:rsidR="001D2BB5">
        <w:rPr>
          <w:lang w:val="el-GR"/>
        </w:rPr>
        <w:t>τικών</w:t>
      </w:r>
      <w:proofErr w:type="spellEnd"/>
      <w:r w:rsidR="001D2BB5">
        <w:rPr>
          <w:lang w:val="el-GR"/>
        </w:rPr>
        <w:t xml:space="preserve"> συστημάτων κοινωνικής ασφάλισης.</w:t>
      </w:r>
    </w:p>
    <w:p w14:paraId="2CC8A862" w14:textId="762F4705" w:rsidR="001D2BB5" w:rsidRDefault="001D2BB5" w:rsidP="001D2BB5">
      <w:pPr>
        <w:jc w:val="both"/>
        <w:rPr>
          <w:lang w:val="el-GR"/>
        </w:rPr>
      </w:pPr>
      <w:r>
        <w:rPr>
          <w:lang w:val="el-GR"/>
        </w:rPr>
        <w:t xml:space="preserve">Εισάγεται με ελάχιστη διαβούλευση και συζήτηση με τους επιστημονικούς και κοινωνικούς φορείς νέα «μεταρρύθμιση» της κοινωνικής ασφάλισης. Ιδρύεται ένα νέο ταμείο (Τ.Ε.Κ.Α.) τις εισφορές του οποίου θα εισπράττει ο </w:t>
      </w:r>
      <w:r>
        <w:rPr>
          <w:lang w:val="en-US"/>
        </w:rPr>
        <w:t>e</w:t>
      </w:r>
      <w:r w:rsidRPr="001D2BB5">
        <w:rPr>
          <w:lang w:val="el-GR"/>
        </w:rPr>
        <w:t>-</w:t>
      </w:r>
      <w:r>
        <w:rPr>
          <w:lang w:val="el-GR"/>
        </w:rPr>
        <w:t>ΕΦΚΑ</w:t>
      </w:r>
      <w:r w:rsidR="001B3862">
        <w:rPr>
          <w:lang w:val="el-GR"/>
        </w:rPr>
        <w:t xml:space="preserve"> (</w:t>
      </w:r>
      <w:proofErr w:type="spellStart"/>
      <w:r w:rsidR="001B3862">
        <w:rPr>
          <w:lang w:val="el-GR"/>
        </w:rPr>
        <w:t>βλ.άρθρο</w:t>
      </w:r>
      <w:proofErr w:type="spellEnd"/>
      <w:r w:rsidR="001B3862">
        <w:rPr>
          <w:lang w:val="el-GR"/>
        </w:rPr>
        <w:t xml:space="preserve"> 43 Σχεδίου)</w:t>
      </w:r>
      <w:r>
        <w:rPr>
          <w:lang w:val="el-GR"/>
        </w:rPr>
        <w:t>, ο οποίος αδυνατεί να εκδώσει και να εκκαθαρίσει ορθές εισφορές των ασφαλισμένων του. Αν πρόθεση της Πολιτείας είναι να εξασφαλίσει καλύτερες συντάξεις για τους νέους ασφαλισμένους:</w:t>
      </w:r>
    </w:p>
    <w:p w14:paraId="52BD2C27" w14:textId="7FB60F49" w:rsidR="001D2BB5" w:rsidRPr="001B3862" w:rsidRDefault="001D2BB5" w:rsidP="001D2BB5">
      <w:pPr>
        <w:pStyle w:val="a3"/>
        <w:numPr>
          <w:ilvl w:val="0"/>
          <w:numId w:val="2"/>
        </w:numPr>
        <w:jc w:val="both"/>
        <w:rPr>
          <w:b/>
          <w:bCs/>
          <w:lang w:val="el-GR"/>
        </w:rPr>
      </w:pPr>
      <w:r w:rsidRPr="001B3862">
        <w:rPr>
          <w:b/>
          <w:bCs/>
          <w:lang w:val="el-GR"/>
        </w:rPr>
        <w:t xml:space="preserve">Γιατί δεν το κάνει για </w:t>
      </w:r>
      <w:r w:rsidR="001B3862" w:rsidRPr="001B3862">
        <w:rPr>
          <w:b/>
          <w:bCs/>
          <w:lang w:val="el-GR"/>
        </w:rPr>
        <w:t>όλους</w:t>
      </w:r>
      <w:r w:rsidRPr="001B3862">
        <w:rPr>
          <w:b/>
          <w:bCs/>
          <w:lang w:val="el-GR"/>
        </w:rPr>
        <w:t xml:space="preserve"> τους ασφαλισμένους;</w:t>
      </w:r>
    </w:p>
    <w:p w14:paraId="03769614" w14:textId="5B81536E" w:rsidR="001D2BB5" w:rsidRPr="001B3862" w:rsidRDefault="001D2BB5" w:rsidP="001D2BB5">
      <w:pPr>
        <w:pStyle w:val="a3"/>
        <w:numPr>
          <w:ilvl w:val="0"/>
          <w:numId w:val="2"/>
        </w:numPr>
        <w:jc w:val="both"/>
        <w:rPr>
          <w:b/>
          <w:bCs/>
          <w:lang w:val="el-GR"/>
        </w:rPr>
      </w:pPr>
      <w:r w:rsidRPr="001B3862">
        <w:rPr>
          <w:b/>
          <w:bCs/>
          <w:lang w:val="el-GR"/>
        </w:rPr>
        <w:t xml:space="preserve">Γιατί δεν το κάνει εντός του </w:t>
      </w:r>
      <w:r w:rsidRPr="001B3862">
        <w:rPr>
          <w:b/>
          <w:bCs/>
          <w:lang w:val="en-US"/>
        </w:rPr>
        <w:t>e</w:t>
      </w:r>
      <w:r w:rsidRPr="001B3862">
        <w:rPr>
          <w:b/>
          <w:bCs/>
          <w:lang w:val="el-GR"/>
        </w:rPr>
        <w:t>-</w:t>
      </w:r>
      <w:r w:rsidRPr="001B3862">
        <w:rPr>
          <w:b/>
          <w:bCs/>
          <w:lang w:val="en-US"/>
        </w:rPr>
        <w:t>E</w:t>
      </w:r>
      <w:r w:rsidRPr="001B3862">
        <w:rPr>
          <w:b/>
          <w:bCs/>
          <w:lang w:val="el-GR"/>
        </w:rPr>
        <w:t>ΦΚΑ στον οποίον μόλις το 2020 εντάχθηκε η επικουρική ασφάλιση;</w:t>
      </w:r>
    </w:p>
    <w:p w14:paraId="34E604FE" w14:textId="70DFF40A" w:rsidR="00CC336C" w:rsidRPr="00CC336C" w:rsidRDefault="001D2BB5" w:rsidP="001D2BB5">
      <w:pPr>
        <w:jc w:val="both"/>
        <w:rPr>
          <w:lang w:val="el-GR"/>
        </w:rPr>
      </w:pPr>
      <w:r>
        <w:rPr>
          <w:lang w:val="el-GR"/>
        </w:rPr>
        <w:t xml:space="preserve">Την ώρα αυτή δεν μπορούμε παρά να είμαστε αντίθετοι </w:t>
      </w:r>
      <w:r w:rsidR="00CC336C" w:rsidRPr="00CC336C">
        <w:rPr>
          <w:lang w:val="el-GR"/>
        </w:rPr>
        <w:t xml:space="preserve"> </w:t>
      </w:r>
      <w:r w:rsidR="00CC336C" w:rsidRPr="001D2BB5">
        <w:rPr>
          <w:b/>
          <w:bCs/>
          <w:lang w:val="el-GR"/>
        </w:rPr>
        <w:t>με την υποχρεωτική υπαγωγή στην ασφάλιση όλων των νέων ασφαλισμένων.</w:t>
      </w:r>
      <w:r w:rsidR="00CC336C" w:rsidRPr="001D2BB5">
        <w:rPr>
          <w:lang w:val="el-GR"/>
        </w:rPr>
        <w:t xml:space="preserve"> </w:t>
      </w:r>
      <w:r w:rsidR="00CC336C" w:rsidRPr="00CC336C">
        <w:rPr>
          <w:lang w:val="el-GR"/>
        </w:rPr>
        <w:t xml:space="preserve">Αυτό δεν προσιδιάζει στο χαρακτήρα του νέου συστήματος ως </w:t>
      </w:r>
      <w:proofErr w:type="spellStart"/>
      <w:r w:rsidR="00CC336C" w:rsidRPr="00CC336C">
        <w:rPr>
          <w:lang w:val="el-GR"/>
        </w:rPr>
        <w:t>κεφαλαιοποιητικού</w:t>
      </w:r>
      <w:proofErr w:type="spellEnd"/>
      <w:r w:rsidR="00CC336C" w:rsidRPr="00CC336C">
        <w:rPr>
          <w:lang w:val="el-GR"/>
        </w:rPr>
        <w:t xml:space="preserve"> και φυσικά δημιουργεί </w:t>
      </w:r>
      <w:r w:rsidR="00CC336C" w:rsidRPr="001D2BB5">
        <w:rPr>
          <w:b/>
          <w:bCs/>
          <w:lang w:val="el-GR"/>
        </w:rPr>
        <w:t>ασφαλισμένους δύο ταχυτήτων</w:t>
      </w:r>
      <w:r w:rsidR="00CC336C" w:rsidRPr="00CC336C">
        <w:rPr>
          <w:lang w:val="el-GR"/>
        </w:rPr>
        <w:t>, κάτι που τόσο πολύ ταλαιπώρησε την κοινωνική ασφάλιση στο παρελθόν (βλ. ασφαλισμένοι προ της 31.12.1992 και μετά). Θα συζητούσα</w:t>
      </w:r>
      <w:r w:rsidR="001B3862">
        <w:rPr>
          <w:lang w:val="el-GR"/>
        </w:rPr>
        <w:t>με τη δημιουργία ενός Ταμείου με</w:t>
      </w:r>
      <w:r w:rsidR="00CC336C" w:rsidRPr="00CC336C">
        <w:rPr>
          <w:lang w:val="el-GR"/>
        </w:rPr>
        <w:t xml:space="preserve"> προαιρετική ένταξη όσων ασφαλισμένων επιθυμούν.</w:t>
      </w:r>
    </w:p>
    <w:p w14:paraId="5CD43E81" w14:textId="48B1B592" w:rsidR="00CC336C" w:rsidRDefault="00CC336C" w:rsidP="001D2BB5">
      <w:pPr>
        <w:jc w:val="both"/>
        <w:rPr>
          <w:lang w:val="el-GR"/>
        </w:rPr>
      </w:pPr>
      <w:r w:rsidRPr="00CC336C">
        <w:rPr>
          <w:lang w:val="el-GR"/>
        </w:rPr>
        <w:t>Στην παρούσα φάση με την πλειοψηφία των δικηγόρων να αδυνατεί να καταβάλει τις εισφορές της, ή να προσπαθεί να ρυθμίσει παλαιότερες οφειλές, θα ανέμεν</w:t>
      </w:r>
      <w:r w:rsidR="001D2BB5">
        <w:rPr>
          <w:lang w:val="el-GR"/>
        </w:rPr>
        <w:t>ε κανείς</w:t>
      </w:r>
      <w:r w:rsidRPr="00CC336C">
        <w:rPr>
          <w:lang w:val="el-GR"/>
        </w:rPr>
        <w:t xml:space="preserve"> μείωση εισφορών ή/και κατάργηση της επικουρικής ασφάλισης και πρόνοιας και ένταξής τους (για όσους έχουν καταβάλει εισφορές) στο σύστημα της κύριας ασφάλισης</w:t>
      </w:r>
      <w:r w:rsidR="001B3862">
        <w:rPr>
          <w:lang w:val="el-GR"/>
        </w:rPr>
        <w:t xml:space="preserve"> με αντίστοιχη προσαύξηση της κύριας σύνταξης</w:t>
      </w:r>
      <w:r w:rsidRPr="00CC336C">
        <w:rPr>
          <w:lang w:val="el-GR"/>
        </w:rPr>
        <w:t xml:space="preserve">. </w:t>
      </w:r>
    </w:p>
    <w:p w14:paraId="556EC5C9" w14:textId="03F50D72" w:rsidR="00CC336C" w:rsidRPr="00CC336C" w:rsidRDefault="001D2BB5" w:rsidP="001D2BB5">
      <w:pPr>
        <w:jc w:val="both"/>
        <w:rPr>
          <w:lang w:val="el-GR"/>
        </w:rPr>
      </w:pPr>
      <w:r>
        <w:rPr>
          <w:lang w:val="el-GR"/>
        </w:rPr>
        <w:t xml:space="preserve">Επιπροσθέτως θα πρέπει να επισημανθεί ότι στο άρθρο 12 προβλέπεται με μια πρωτοφανή ρύθμιση στην ιστορία της Κοινωνικής Ασφάλισης της Χώρας </w:t>
      </w:r>
      <w:r w:rsidR="00CC336C" w:rsidRPr="001B3862">
        <w:rPr>
          <w:b/>
          <w:bCs/>
          <w:lang w:val="el-GR"/>
        </w:rPr>
        <w:t>Διοικητικό Συμβούλιο</w:t>
      </w:r>
      <w:r w:rsidRPr="001B3862">
        <w:rPr>
          <w:b/>
          <w:bCs/>
          <w:lang w:val="el-GR"/>
        </w:rPr>
        <w:t xml:space="preserve"> του νέου Ταμείου</w:t>
      </w:r>
      <w:r w:rsidR="00CC336C" w:rsidRPr="001B3862">
        <w:rPr>
          <w:b/>
          <w:bCs/>
          <w:lang w:val="el-GR"/>
        </w:rPr>
        <w:t xml:space="preserve"> χωρίς </w:t>
      </w:r>
      <w:r w:rsidR="00CC336C" w:rsidRPr="001B3862">
        <w:rPr>
          <w:b/>
          <w:bCs/>
          <w:lang w:val="el-GR"/>
        </w:rPr>
        <w:lastRenderedPageBreak/>
        <w:t>συμμετοχή των εκπροσώπων των ασφαλισμένων</w:t>
      </w:r>
      <w:r w:rsidR="00CC336C" w:rsidRPr="00CC336C">
        <w:rPr>
          <w:lang w:val="el-GR"/>
        </w:rPr>
        <w:t xml:space="preserve"> (πρωτοφανής διάταξη στην ιστορία της κοινωνικής ασφάλισης).</w:t>
      </w:r>
    </w:p>
    <w:p w14:paraId="15A69194" w14:textId="6A96FB7C" w:rsidR="00CC336C" w:rsidRDefault="001D2BB5" w:rsidP="001D2BB5">
      <w:pPr>
        <w:jc w:val="both"/>
        <w:rPr>
          <w:lang w:val="el-GR"/>
        </w:rPr>
      </w:pPr>
      <w:r>
        <w:rPr>
          <w:lang w:val="el-GR"/>
        </w:rPr>
        <w:t>Ενώ ερωτηματικά προκαλεί η ρύθμιση του άρθρου</w:t>
      </w:r>
      <w:r w:rsidR="00CC336C" w:rsidRPr="00CC336C">
        <w:rPr>
          <w:lang w:val="el-GR"/>
        </w:rPr>
        <w:t xml:space="preserve"> 19: </w:t>
      </w:r>
      <w:r w:rsidR="00CC336C" w:rsidRPr="001B3862">
        <w:rPr>
          <w:b/>
          <w:bCs/>
          <w:lang w:val="el-GR"/>
        </w:rPr>
        <w:t>Περιορισμένη ευθύνη μελών του ΔΣ</w:t>
      </w:r>
      <w:r w:rsidRPr="001B3862">
        <w:rPr>
          <w:b/>
          <w:bCs/>
          <w:lang w:val="el-GR"/>
        </w:rPr>
        <w:t>,</w:t>
      </w:r>
      <w:r>
        <w:rPr>
          <w:lang w:val="el-GR"/>
        </w:rPr>
        <w:t xml:space="preserve"> που αποτελεί απαράδεκτη </w:t>
      </w:r>
      <w:r w:rsidR="00CC336C" w:rsidRPr="00CC336C">
        <w:rPr>
          <w:lang w:val="el-GR"/>
        </w:rPr>
        <w:t xml:space="preserve"> παρέκκλιση. Με δεδομένη τη διαχείριση των ασφαλιστικών εισφορών υποχρεωτικής ασφάλισης θα αναμέναμε αυξημένη ευθύνη της διοίκησης.</w:t>
      </w:r>
    </w:p>
    <w:p w14:paraId="3D3AAFCB" w14:textId="2D8AB936" w:rsidR="001B3862" w:rsidRDefault="001B3862" w:rsidP="001D2BB5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Με εκτίμηση</w:t>
      </w:r>
    </w:p>
    <w:p w14:paraId="3DF025B5" w14:textId="745C99A3" w:rsidR="001B3862" w:rsidRPr="00CC336C" w:rsidRDefault="001B3862" w:rsidP="001D2BB5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Ανδρέας </w:t>
      </w:r>
      <w:proofErr w:type="spellStart"/>
      <w:r>
        <w:rPr>
          <w:lang w:val="el-GR"/>
        </w:rPr>
        <w:t>Κουτσόλαμπρος</w:t>
      </w:r>
      <w:proofErr w:type="spellEnd"/>
    </w:p>
    <w:sectPr w:rsidR="001B3862" w:rsidRPr="00CC3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0719"/>
    <w:multiLevelType w:val="hybridMultilevel"/>
    <w:tmpl w:val="28D6D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43C0F"/>
    <w:multiLevelType w:val="hybridMultilevel"/>
    <w:tmpl w:val="1D7C6F30"/>
    <w:lvl w:ilvl="0" w:tplc="80A6F6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6C"/>
    <w:rsid w:val="000411C8"/>
    <w:rsid w:val="001B3862"/>
    <w:rsid w:val="001D2BB5"/>
    <w:rsid w:val="00222EC9"/>
    <w:rsid w:val="00585732"/>
    <w:rsid w:val="00A53D19"/>
    <w:rsid w:val="00CC336C"/>
    <w:rsid w:val="00D17949"/>
    <w:rsid w:val="00EC494D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8D21"/>
  <w15:chartTrackingRefBased/>
  <w15:docId w15:val="{80F78939-1553-4A41-8847-9F73FFF5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Koutsolampros</dc:creator>
  <cp:keywords/>
  <dc:description/>
  <cp:lastModifiedBy>User</cp:lastModifiedBy>
  <cp:revision>2</cp:revision>
  <dcterms:created xsi:type="dcterms:W3CDTF">2021-08-31T12:40:00Z</dcterms:created>
  <dcterms:modified xsi:type="dcterms:W3CDTF">2021-08-31T12:40:00Z</dcterms:modified>
</cp:coreProperties>
</file>